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7D62F" w14:textId="77777777" w:rsidR="001A72A4" w:rsidRDefault="001A72A4" w:rsidP="001A72A4">
      <w:pPr>
        <w:jc w:val="center"/>
        <w:rPr>
          <w:rFonts w:ascii="Arial Narrow" w:hAnsi="Arial Narrow"/>
          <w:b/>
          <w:sz w:val="28"/>
          <w:szCs w:val="28"/>
        </w:rPr>
      </w:pPr>
      <w:r w:rsidRPr="00F54B0B">
        <w:rPr>
          <w:rFonts w:ascii="Arial Narrow" w:hAnsi="Arial Narrow"/>
          <w:b/>
          <w:sz w:val="28"/>
          <w:szCs w:val="28"/>
        </w:rPr>
        <w:t>SPLOŠNE IN STROKOVNE  ZAHTEVE NAROČNIKA</w:t>
      </w:r>
    </w:p>
    <w:p w14:paraId="1A74F4A6" w14:textId="57F8FCEC" w:rsidR="007C1DED" w:rsidRPr="00F54B0B" w:rsidRDefault="007C1DED" w:rsidP="001A72A4">
      <w:pPr>
        <w:jc w:val="center"/>
        <w:rPr>
          <w:rFonts w:ascii="Arial Narrow" w:hAnsi="Arial Narrow"/>
          <w:b/>
          <w:sz w:val="28"/>
          <w:szCs w:val="28"/>
        </w:rPr>
      </w:pPr>
      <w:r>
        <w:rPr>
          <w:rFonts w:ascii="Arial Narrow" w:hAnsi="Arial Narrow"/>
          <w:b/>
          <w:sz w:val="28"/>
          <w:szCs w:val="28"/>
        </w:rPr>
        <w:t>ZA 11. SKLOP</w:t>
      </w:r>
    </w:p>
    <w:p w14:paraId="1A523F85" w14:textId="77777777" w:rsidR="0048163E" w:rsidRPr="00F54B0B" w:rsidRDefault="0048163E" w:rsidP="001A72A4">
      <w:pPr>
        <w:jc w:val="center"/>
        <w:rPr>
          <w:rFonts w:ascii="Arial Narrow" w:hAnsi="Arial Narrow"/>
          <w:b/>
          <w:sz w:val="22"/>
          <w:szCs w:val="22"/>
        </w:rPr>
      </w:pPr>
    </w:p>
    <w:p w14:paraId="36633EFB" w14:textId="77777777" w:rsidR="0048163E" w:rsidRPr="00F54B0B" w:rsidRDefault="0048163E" w:rsidP="001A72A4">
      <w:pPr>
        <w:jc w:val="center"/>
        <w:rPr>
          <w:rFonts w:ascii="Arial Narrow" w:hAnsi="Arial Narrow"/>
          <w:b/>
          <w:sz w:val="22"/>
          <w:szCs w:val="22"/>
        </w:rPr>
      </w:pPr>
    </w:p>
    <w:p w14:paraId="1E908325" w14:textId="5462E93B" w:rsidR="001A72A4" w:rsidRPr="00F54B0B" w:rsidRDefault="0048163E" w:rsidP="001A72A4">
      <w:pPr>
        <w:rPr>
          <w:rFonts w:ascii="Arial Narrow" w:hAnsi="Arial Narrow"/>
          <w:b/>
          <w:u w:val="single"/>
        </w:rPr>
      </w:pPr>
      <w:r w:rsidRPr="00F54B0B">
        <w:rPr>
          <w:rFonts w:ascii="Arial Narrow" w:hAnsi="Arial Narrow"/>
          <w:b/>
          <w:iCs/>
          <w:u w:val="single"/>
        </w:rPr>
        <w:t>Kontrola opreme pod tlakom v UKCL</w:t>
      </w:r>
    </w:p>
    <w:p w14:paraId="002BA7E8" w14:textId="77777777" w:rsidR="001A72A4" w:rsidRPr="00F54B0B" w:rsidRDefault="001A72A4" w:rsidP="001A72A4">
      <w:pPr>
        <w:rPr>
          <w:rFonts w:ascii="Arial Narrow" w:hAnsi="Arial Narrow"/>
          <w:sz w:val="22"/>
          <w:szCs w:val="22"/>
        </w:rPr>
      </w:pPr>
    </w:p>
    <w:p w14:paraId="25D51D24" w14:textId="7B750C39" w:rsidR="001A72A4" w:rsidRPr="00F54B0B" w:rsidRDefault="001A72A4" w:rsidP="001A72A4">
      <w:pPr>
        <w:numPr>
          <w:ilvl w:val="12"/>
          <w:numId w:val="0"/>
        </w:numPr>
        <w:spacing w:line="276" w:lineRule="auto"/>
        <w:jc w:val="both"/>
        <w:rPr>
          <w:rFonts w:ascii="Arial Narrow" w:hAnsi="Arial Narrow"/>
          <w:b/>
          <w:sz w:val="22"/>
          <w:szCs w:val="22"/>
        </w:rPr>
      </w:pPr>
      <w:r w:rsidRPr="00F54B0B">
        <w:rPr>
          <w:rFonts w:ascii="Arial Narrow" w:hAnsi="Arial Narrow"/>
          <w:b/>
          <w:sz w:val="22"/>
          <w:szCs w:val="22"/>
        </w:rPr>
        <w:t>SPLOŠNE ZAHTEVE:</w:t>
      </w:r>
      <w:r w:rsidRPr="00F54B0B">
        <w:rPr>
          <w:rFonts w:ascii="Arial Narrow" w:hAnsi="Arial Narrow"/>
          <w:b/>
          <w:iCs/>
          <w:sz w:val="22"/>
          <w:szCs w:val="22"/>
        </w:rPr>
        <w:t xml:space="preserve"> </w:t>
      </w:r>
    </w:p>
    <w:p w14:paraId="7BCBA7D9" w14:textId="77777777" w:rsidR="001A72A4" w:rsidRPr="00F54B0B" w:rsidRDefault="001A72A4" w:rsidP="001A72A4">
      <w:pPr>
        <w:rPr>
          <w:rFonts w:ascii="Arial Narrow" w:hAnsi="Arial Narrow"/>
          <w:b/>
          <w:sz w:val="22"/>
          <w:szCs w:val="22"/>
        </w:rPr>
      </w:pPr>
    </w:p>
    <w:p w14:paraId="4EF319C8" w14:textId="6FC14244" w:rsidR="001A72A4" w:rsidRPr="00F54B0B" w:rsidRDefault="00C1423E" w:rsidP="001A72A4">
      <w:pPr>
        <w:pStyle w:val="ListParagraph"/>
        <w:numPr>
          <w:ilvl w:val="0"/>
          <w:numId w:val="24"/>
        </w:numPr>
        <w:rPr>
          <w:rFonts w:ascii="Arial Narrow" w:hAnsi="Arial Narrow"/>
          <w:b/>
          <w:sz w:val="22"/>
        </w:rPr>
      </w:pPr>
      <w:r>
        <w:rPr>
          <w:rFonts w:ascii="Arial Narrow" w:eastAsia="Times New Roman" w:hAnsi="Arial Narrow" w:cs="Arial"/>
          <w:sz w:val="22"/>
          <w:lang w:eastAsia="sl-SI"/>
        </w:rPr>
        <w:t>Izbrani ponudnik mora biti pooblaščeni</w:t>
      </w:r>
      <w:r w:rsidR="001A72A4" w:rsidRPr="00F54B0B">
        <w:rPr>
          <w:rFonts w:ascii="Arial Narrow" w:eastAsia="Times New Roman" w:hAnsi="Arial Narrow" w:cs="Arial"/>
          <w:sz w:val="22"/>
          <w:lang w:eastAsia="sl-SI"/>
        </w:rPr>
        <w:t xml:space="preserve"> </w:t>
      </w:r>
      <w:r>
        <w:rPr>
          <w:rFonts w:ascii="Arial Narrow" w:eastAsia="Times New Roman" w:hAnsi="Arial Narrow" w:cs="Arial"/>
          <w:sz w:val="22"/>
          <w:lang w:eastAsia="sl-SI"/>
        </w:rPr>
        <w:t>o</w:t>
      </w:r>
      <w:r w:rsidR="001A72A4" w:rsidRPr="00F54B0B">
        <w:rPr>
          <w:rFonts w:ascii="Arial Narrow" w:eastAsia="Times New Roman" w:hAnsi="Arial Narrow" w:cs="Arial"/>
          <w:sz w:val="22"/>
          <w:lang w:eastAsia="sl-SI"/>
        </w:rPr>
        <w:t xml:space="preserve">rgan za periodične preglede v skladu s </w:t>
      </w:r>
      <w:r w:rsidR="001A72A4" w:rsidRPr="00F54B0B">
        <w:rPr>
          <w:rFonts w:ascii="Arial Narrow" w:eastAsia="Times New Roman" w:hAnsi="Arial Narrow" w:cs="Arial"/>
          <w:b/>
          <w:bCs/>
          <w:sz w:val="22"/>
          <w:u w:val="single"/>
          <w:lang w:eastAsia="sl-SI"/>
        </w:rPr>
        <w:t>Pravilnikom o pregledovanju in preskušanju opreme pod tlakom (Uradni list RS, št. 92/08</w:t>
      </w:r>
      <w:r w:rsidR="00F54B0B" w:rsidRPr="00F54B0B">
        <w:rPr>
          <w:rFonts w:ascii="Arial Narrow" w:eastAsia="Times New Roman" w:hAnsi="Arial Narrow" w:cs="Arial"/>
          <w:b/>
          <w:bCs/>
          <w:sz w:val="22"/>
          <w:u w:val="single"/>
          <w:lang w:eastAsia="sl-SI"/>
        </w:rPr>
        <w:t xml:space="preserve"> in 17/11 – ZTZPUS-1</w:t>
      </w:r>
      <w:r w:rsidR="001A72A4" w:rsidRPr="00F54B0B">
        <w:rPr>
          <w:rFonts w:ascii="Arial Narrow" w:eastAsia="Times New Roman" w:hAnsi="Arial Narrow" w:cs="Arial"/>
          <w:b/>
          <w:bCs/>
          <w:sz w:val="22"/>
          <w:u w:val="single"/>
          <w:lang w:eastAsia="sl-SI"/>
        </w:rPr>
        <w:t>)</w:t>
      </w:r>
      <w:r w:rsidR="001A72A4" w:rsidRPr="00F54B0B">
        <w:rPr>
          <w:rFonts w:ascii="Arial Narrow" w:eastAsia="Times New Roman" w:hAnsi="Arial Narrow" w:cs="Arial"/>
          <w:sz w:val="22"/>
          <w:lang w:eastAsia="sl-SI"/>
        </w:rPr>
        <w:t xml:space="preserve">: </w:t>
      </w:r>
    </w:p>
    <w:p w14:paraId="5F30E180" w14:textId="77777777" w:rsidR="001A72A4" w:rsidRPr="00F54B0B" w:rsidRDefault="001A72A4" w:rsidP="001A72A4">
      <w:pPr>
        <w:rPr>
          <w:rFonts w:ascii="Arial Narrow" w:hAnsi="Arial Narrow"/>
          <w:sz w:val="22"/>
          <w:szCs w:val="22"/>
        </w:rPr>
      </w:pPr>
      <w:r w:rsidRPr="00F54B0B">
        <w:rPr>
          <w:rFonts w:ascii="Arial Narrow" w:hAnsi="Arial Narrow"/>
          <w:sz w:val="22"/>
          <w:szCs w:val="22"/>
        </w:rPr>
        <w:t>Izredni pregled opreme pod tlakom se opravlja izven rokov za periodične preglede na način in po postopkih, kot to velja za periodični pregled. Izredni pregled obsega zunanji in notranji pregled opreme pod tlakom in po potrebi tudi trdnostni preskus oziroma druge potrebne preskuse. Izredni pregled je potrebno opraviti:</w:t>
      </w:r>
    </w:p>
    <w:p w14:paraId="7147CF27" w14:textId="0E4A0735" w:rsidR="001A72A4" w:rsidRPr="00F54B0B" w:rsidRDefault="001A72A4" w:rsidP="001A72A4">
      <w:pPr>
        <w:rPr>
          <w:rFonts w:ascii="Arial Narrow" w:hAnsi="Arial Narrow"/>
          <w:sz w:val="22"/>
          <w:szCs w:val="22"/>
        </w:rPr>
      </w:pPr>
      <w:r w:rsidRPr="00F54B0B">
        <w:rPr>
          <w:rFonts w:ascii="Arial Narrow" w:hAnsi="Arial Narrow"/>
          <w:sz w:val="22"/>
          <w:szCs w:val="22"/>
        </w:rPr>
        <w:t>-        če obstaja utemeljen sum, da je bila oprema pod tlakom poškodovana,</w:t>
      </w:r>
      <w:r w:rsidR="00F54B0B" w:rsidRPr="00F54B0B">
        <w:rPr>
          <w:rFonts w:ascii="Arial Narrow" w:hAnsi="Arial Narrow"/>
          <w:sz w:val="22"/>
          <w:szCs w:val="22"/>
        </w:rPr>
        <w:t xml:space="preserve"> </w:t>
      </w:r>
    </w:p>
    <w:p w14:paraId="6AE2FB55" w14:textId="77777777" w:rsidR="001A72A4" w:rsidRPr="00F54B0B" w:rsidRDefault="001A72A4" w:rsidP="001A72A4">
      <w:pPr>
        <w:rPr>
          <w:rFonts w:ascii="Arial Narrow" w:hAnsi="Arial Narrow"/>
          <w:sz w:val="22"/>
          <w:szCs w:val="22"/>
        </w:rPr>
      </w:pPr>
      <w:r w:rsidRPr="00F54B0B">
        <w:rPr>
          <w:rFonts w:ascii="Arial Narrow" w:hAnsi="Arial Narrow"/>
          <w:sz w:val="22"/>
          <w:szCs w:val="22"/>
        </w:rPr>
        <w:t>-        če so na površini opreme pod tlakom opažena raztezanja, razpoke, zareze ali druge deformacije,</w:t>
      </w:r>
    </w:p>
    <w:p w14:paraId="20D0E8F0" w14:textId="77777777" w:rsidR="001A72A4" w:rsidRPr="00F54B0B" w:rsidRDefault="001A72A4" w:rsidP="001A72A4">
      <w:pPr>
        <w:rPr>
          <w:rFonts w:ascii="Arial Narrow" w:hAnsi="Arial Narrow"/>
          <w:sz w:val="22"/>
          <w:szCs w:val="22"/>
        </w:rPr>
      </w:pPr>
      <w:r w:rsidRPr="00F54B0B">
        <w:rPr>
          <w:rFonts w:ascii="Arial Narrow" w:hAnsi="Arial Narrow"/>
          <w:sz w:val="22"/>
          <w:szCs w:val="22"/>
        </w:rPr>
        <w:t>-        če rezultati periodičnega pregleda niso ustrezni,</w:t>
      </w:r>
    </w:p>
    <w:tbl>
      <w:tblPr>
        <w:tblW w:w="9406" w:type="dxa"/>
        <w:tblCellMar>
          <w:left w:w="70" w:type="dxa"/>
          <w:right w:w="70" w:type="dxa"/>
        </w:tblCellMar>
        <w:tblLook w:val="04A0" w:firstRow="1" w:lastRow="0" w:firstColumn="1" w:lastColumn="0" w:noHBand="0" w:noVBand="1"/>
      </w:tblPr>
      <w:tblGrid>
        <w:gridCol w:w="9406"/>
      </w:tblGrid>
      <w:tr w:rsidR="001A72A4" w:rsidRPr="00F54B0B" w14:paraId="4D49EAD3" w14:textId="77777777" w:rsidTr="00443CE9">
        <w:trPr>
          <w:trHeight w:val="300"/>
        </w:trPr>
        <w:tc>
          <w:tcPr>
            <w:tcW w:w="9406" w:type="dxa"/>
            <w:tcBorders>
              <w:top w:val="nil"/>
              <w:left w:val="nil"/>
              <w:bottom w:val="nil"/>
              <w:right w:val="nil"/>
            </w:tcBorders>
            <w:noWrap/>
            <w:vAlign w:val="bottom"/>
            <w:hideMark/>
          </w:tcPr>
          <w:p w14:paraId="0984F8D0"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če je rok za periodični pregled potekel,</w:t>
            </w:r>
          </w:p>
        </w:tc>
      </w:tr>
      <w:tr w:rsidR="001A72A4" w:rsidRPr="00F54B0B" w14:paraId="6BEA798C" w14:textId="77777777" w:rsidTr="00443CE9">
        <w:trPr>
          <w:trHeight w:val="300"/>
        </w:trPr>
        <w:tc>
          <w:tcPr>
            <w:tcW w:w="9406" w:type="dxa"/>
            <w:tcBorders>
              <w:top w:val="nil"/>
              <w:left w:val="nil"/>
              <w:bottom w:val="nil"/>
              <w:right w:val="nil"/>
            </w:tcBorders>
            <w:noWrap/>
            <w:vAlign w:val="bottom"/>
            <w:hideMark/>
          </w:tcPr>
          <w:p w14:paraId="27C28163"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če oprema pod tlakom ni obratovala več kot eno leto,</w:t>
            </w:r>
          </w:p>
        </w:tc>
      </w:tr>
      <w:tr w:rsidR="001A72A4" w:rsidRPr="00F54B0B" w14:paraId="19F2E2CB" w14:textId="77777777" w:rsidTr="00443CE9">
        <w:trPr>
          <w:trHeight w:val="300"/>
        </w:trPr>
        <w:tc>
          <w:tcPr>
            <w:tcW w:w="9406" w:type="dxa"/>
            <w:tcBorders>
              <w:top w:val="nil"/>
              <w:left w:val="nil"/>
              <w:bottom w:val="nil"/>
              <w:right w:val="nil"/>
            </w:tcBorders>
            <w:noWrap/>
            <w:vAlign w:val="bottom"/>
            <w:hideMark/>
          </w:tcPr>
          <w:p w14:paraId="1D45CDBF"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če je opremi pod tlakom poteklo obratovalno dovoljenje,</w:t>
            </w:r>
          </w:p>
        </w:tc>
      </w:tr>
      <w:tr w:rsidR="001A72A4" w:rsidRPr="00F54B0B" w14:paraId="310658F0" w14:textId="77777777" w:rsidTr="00443CE9">
        <w:trPr>
          <w:trHeight w:val="300"/>
        </w:trPr>
        <w:tc>
          <w:tcPr>
            <w:tcW w:w="9406" w:type="dxa"/>
            <w:tcBorders>
              <w:top w:val="nil"/>
              <w:left w:val="nil"/>
              <w:bottom w:val="nil"/>
              <w:right w:val="nil"/>
            </w:tcBorders>
            <w:noWrap/>
            <w:vAlign w:val="bottom"/>
            <w:hideMark/>
          </w:tcPr>
          <w:p w14:paraId="15F34763"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če je za opremo pod tlakom spremenjen program pregledov,</w:t>
            </w:r>
          </w:p>
        </w:tc>
      </w:tr>
      <w:tr w:rsidR="001A72A4" w:rsidRPr="00F54B0B" w14:paraId="0DF4180A" w14:textId="77777777" w:rsidTr="00443CE9">
        <w:trPr>
          <w:trHeight w:val="300"/>
        </w:trPr>
        <w:tc>
          <w:tcPr>
            <w:tcW w:w="9406" w:type="dxa"/>
            <w:tcBorders>
              <w:top w:val="nil"/>
              <w:left w:val="nil"/>
              <w:bottom w:val="nil"/>
              <w:right w:val="nil"/>
            </w:tcBorders>
            <w:noWrap/>
            <w:vAlign w:val="bottom"/>
            <w:hideMark/>
          </w:tcPr>
          <w:p w14:paraId="5B8EBCF6"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če je bila oprema pod tlakom prestavljena na novo lokacijo,</w:t>
            </w:r>
          </w:p>
        </w:tc>
      </w:tr>
      <w:tr w:rsidR="001A72A4" w:rsidRPr="00F54B0B" w14:paraId="7400CC00" w14:textId="77777777" w:rsidTr="00443CE9">
        <w:trPr>
          <w:trHeight w:val="300"/>
        </w:trPr>
        <w:tc>
          <w:tcPr>
            <w:tcW w:w="9406" w:type="dxa"/>
            <w:tcBorders>
              <w:top w:val="nil"/>
              <w:left w:val="nil"/>
              <w:bottom w:val="nil"/>
              <w:right w:val="nil"/>
            </w:tcBorders>
            <w:noWrap/>
            <w:vAlign w:val="bottom"/>
            <w:hideMark/>
          </w:tcPr>
          <w:p w14:paraId="684AF5F9"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 xml:space="preserve">v primeru dajanja v uporabo nove opreme pod tlakom, ki ni bila izdelana po predpisih iz 2. člena   </w:t>
            </w:r>
          </w:p>
          <w:p w14:paraId="1ECB3018" w14:textId="64182C41"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 xml:space="preserve">        </w:t>
            </w:r>
            <w:r w:rsidR="00F54B0B" w:rsidRPr="00F54B0B">
              <w:rPr>
                <w:rFonts w:ascii="Arial Narrow" w:hAnsi="Arial Narrow" w:cs="Calibri"/>
                <w:sz w:val="22"/>
                <w:szCs w:val="22"/>
              </w:rPr>
              <w:t xml:space="preserve">zgoraj navedenega </w:t>
            </w:r>
            <w:r w:rsidRPr="00F54B0B">
              <w:rPr>
                <w:rFonts w:ascii="Arial Narrow" w:hAnsi="Arial Narrow" w:cs="Calibri"/>
                <w:sz w:val="22"/>
                <w:szCs w:val="22"/>
              </w:rPr>
              <w:t>pravilnika,</w:t>
            </w:r>
          </w:p>
        </w:tc>
      </w:tr>
      <w:tr w:rsidR="001A72A4" w:rsidRPr="00F54B0B" w14:paraId="54BDFE44" w14:textId="77777777" w:rsidTr="00443CE9">
        <w:trPr>
          <w:trHeight w:val="300"/>
        </w:trPr>
        <w:tc>
          <w:tcPr>
            <w:tcW w:w="9406" w:type="dxa"/>
            <w:tcBorders>
              <w:top w:val="nil"/>
              <w:left w:val="nil"/>
              <w:bottom w:val="nil"/>
              <w:right w:val="nil"/>
            </w:tcBorders>
            <w:noWrap/>
            <w:vAlign w:val="bottom"/>
            <w:hideMark/>
          </w:tcPr>
          <w:p w14:paraId="5D9F208C"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 xml:space="preserve">v primeru dajanja v uporabo opreme pod tlakom, ki je bila izdelana pred uveljavitvijo predpisov iz 2. </w:t>
            </w:r>
          </w:p>
          <w:p w14:paraId="5A56F33B" w14:textId="0E6695B4"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 xml:space="preserve">       člena </w:t>
            </w:r>
            <w:r w:rsidR="00F54B0B" w:rsidRPr="00F54B0B">
              <w:rPr>
                <w:rFonts w:ascii="Arial Narrow" w:hAnsi="Arial Narrow" w:cs="Calibri"/>
                <w:sz w:val="22"/>
                <w:szCs w:val="22"/>
              </w:rPr>
              <w:t xml:space="preserve">zgoraj navedenega </w:t>
            </w:r>
            <w:r w:rsidRPr="00F54B0B">
              <w:rPr>
                <w:rFonts w:ascii="Arial Narrow" w:hAnsi="Arial Narrow" w:cs="Calibri"/>
                <w:sz w:val="22"/>
                <w:szCs w:val="22"/>
              </w:rPr>
              <w:t>pravilnika in nima obratovalnega dovoljenja ali potrdila o pregledu konstrukcije in prvem tlačnem preskusu, izdanega po takrat veljavnih predpisih,</w:t>
            </w:r>
          </w:p>
        </w:tc>
      </w:tr>
      <w:tr w:rsidR="001A72A4" w:rsidRPr="00F54B0B" w14:paraId="2F834117" w14:textId="77777777" w:rsidTr="00443CE9">
        <w:trPr>
          <w:trHeight w:val="80"/>
        </w:trPr>
        <w:tc>
          <w:tcPr>
            <w:tcW w:w="9406" w:type="dxa"/>
            <w:tcBorders>
              <w:top w:val="nil"/>
              <w:left w:val="nil"/>
              <w:bottom w:val="nil"/>
              <w:right w:val="nil"/>
            </w:tcBorders>
            <w:noWrap/>
            <w:vAlign w:val="bottom"/>
            <w:hideMark/>
          </w:tcPr>
          <w:p w14:paraId="17D05CC2" w14:textId="77777777" w:rsidR="001A72A4" w:rsidRPr="00F54B0B" w:rsidRDefault="001A72A4" w:rsidP="00443CE9">
            <w:pPr>
              <w:rPr>
                <w:rFonts w:ascii="Arial Narrow" w:hAnsi="Arial Narrow" w:cs="Calibri"/>
                <w:sz w:val="22"/>
                <w:szCs w:val="22"/>
              </w:rPr>
            </w:pPr>
            <w:r w:rsidRPr="00F54B0B">
              <w:rPr>
                <w:rFonts w:ascii="Arial Narrow" w:hAnsi="Arial Narrow" w:cs="Calibri"/>
                <w:sz w:val="22"/>
                <w:szCs w:val="22"/>
              </w:rPr>
              <w:t>-</w:t>
            </w:r>
            <w:r w:rsidRPr="00F54B0B">
              <w:rPr>
                <w:rFonts w:ascii="Arial Narrow" w:hAnsi="Arial Narrow"/>
                <w:sz w:val="22"/>
                <w:szCs w:val="22"/>
              </w:rPr>
              <w:t xml:space="preserve">        </w:t>
            </w:r>
            <w:r w:rsidRPr="00F54B0B">
              <w:rPr>
                <w:rFonts w:ascii="Arial Narrow" w:hAnsi="Arial Narrow" w:cs="Calibri"/>
                <w:sz w:val="22"/>
                <w:szCs w:val="22"/>
              </w:rPr>
              <w:t>v primeru popravil in/ali rekonstrukcij opreme pod tlakom.</w:t>
            </w:r>
          </w:p>
        </w:tc>
      </w:tr>
    </w:tbl>
    <w:p w14:paraId="5964D530" w14:textId="77777777" w:rsidR="001A72A4" w:rsidRPr="00F54B0B" w:rsidRDefault="001A72A4" w:rsidP="001A72A4">
      <w:pPr>
        <w:ind w:right="-428"/>
        <w:rPr>
          <w:rFonts w:ascii="Arial Narrow" w:hAnsi="Arial Narrow"/>
          <w:sz w:val="22"/>
          <w:szCs w:val="22"/>
        </w:rPr>
      </w:pPr>
    </w:p>
    <w:p w14:paraId="0C53775F" w14:textId="42BB29FC" w:rsidR="001A72A4" w:rsidRPr="00F54B0B" w:rsidRDefault="001A72A4" w:rsidP="001A72A4">
      <w:pPr>
        <w:rPr>
          <w:rFonts w:ascii="Arial Narrow" w:hAnsi="Arial Narrow"/>
          <w:b/>
          <w:sz w:val="22"/>
          <w:szCs w:val="22"/>
        </w:rPr>
      </w:pPr>
      <w:r w:rsidRPr="00F54B0B">
        <w:rPr>
          <w:rFonts w:ascii="Arial Narrow" w:hAnsi="Arial Narrow"/>
          <w:b/>
          <w:sz w:val="22"/>
          <w:szCs w:val="22"/>
        </w:rPr>
        <w:t>STROKOVNE ZAHTEVE:</w:t>
      </w:r>
    </w:p>
    <w:p w14:paraId="79171E52" w14:textId="77777777" w:rsidR="001A72A4" w:rsidRPr="00F54B0B" w:rsidRDefault="001A72A4" w:rsidP="001A72A4">
      <w:pPr>
        <w:rPr>
          <w:rFonts w:ascii="Arial Narrow" w:hAnsi="Arial Narrow"/>
          <w:b/>
          <w:sz w:val="22"/>
          <w:szCs w:val="22"/>
        </w:rPr>
      </w:pPr>
    </w:p>
    <w:tbl>
      <w:tblPr>
        <w:tblW w:w="14944" w:type="dxa"/>
        <w:tblInd w:w="-142" w:type="dxa"/>
        <w:tblCellMar>
          <w:left w:w="70" w:type="dxa"/>
          <w:right w:w="70" w:type="dxa"/>
        </w:tblCellMar>
        <w:tblLook w:val="04A0" w:firstRow="1" w:lastRow="0" w:firstColumn="1" w:lastColumn="0" w:noHBand="0" w:noVBand="1"/>
      </w:tblPr>
      <w:tblGrid>
        <w:gridCol w:w="203"/>
        <w:gridCol w:w="1416"/>
        <w:gridCol w:w="1795"/>
        <w:gridCol w:w="879"/>
        <w:gridCol w:w="811"/>
        <w:gridCol w:w="69"/>
        <w:gridCol w:w="879"/>
        <w:gridCol w:w="847"/>
        <w:gridCol w:w="564"/>
        <w:gridCol w:w="315"/>
        <w:gridCol w:w="880"/>
        <w:gridCol w:w="879"/>
        <w:gridCol w:w="1411"/>
        <w:gridCol w:w="511"/>
        <w:gridCol w:w="2346"/>
        <w:gridCol w:w="1139"/>
      </w:tblGrid>
      <w:tr w:rsidR="001A72A4" w:rsidRPr="00F54B0B" w14:paraId="792525A3" w14:textId="77777777" w:rsidTr="00443CE9">
        <w:trPr>
          <w:gridAfter w:val="2"/>
          <w:wAfter w:w="3485" w:type="dxa"/>
          <w:trHeight w:val="249"/>
        </w:trPr>
        <w:tc>
          <w:tcPr>
            <w:tcW w:w="1619" w:type="dxa"/>
            <w:gridSpan w:val="2"/>
            <w:tcBorders>
              <w:top w:val="nil"/>
              <w:left w:val="nil"/>
              <w:bottom w:val="nil"/>
              <w:right w:val="nil"/>
            </w:tcBorders>
            <w:noWrap/>
            <w:vAlign w:val="bottom"/>
            <w:hideMark/>
          </w:tcPr>
          <w:p w14:paraId="06F33371" w14:textId="77777777" w:rsidR="001A72A4" w:rsidRPr="00F54B0B" w:rsidRDefault="001A72A4" w:rsidP="00443CE9">
            <w:pPr>
              <w:rPr>
                <w:rFonts w:ascii="Arial Narrow" w:hAnsi="Arial Narrow" w:cs="Arial"/>
                <w:sz w:val="22"/>
                <w:szCs w:val="22"/>
              </w:rPr>
            </w:pPr>
            <w:r w:rsidRPr="00F54B0B">
              <w:rPr>
                <w:rFonts w:ascii="Arial Narrow" w:hAnsi="Arial Narrow" w:cs="Arial"/>
                <w:sz w:val="22"/>
                <w:szCs w:val="22"/>
              </w:rPr>
              <w:t>Obseg opreme:</w:t>
            </w:r>
          </w:p>
        </w:tc>
        <w:tc>
          <w:tcPr>
            <w:tcW w:w="1795" w:type="dxa"/>
            <w:tcBorders>
              <w:top w:val="nil"/>
              <w:left w:val="nil"/>
              <w:bottom w:val="nil"/>
              <w:right w:val="nil"/>
            </w:tcBorders>
            <w:noWrap/>
            <w:vAlign w:val="bottom"/>
            <w:hideMark/>
          </w:tcPr>
          <w:p w14:paraId="3B092F12" w14:textId="77777777" w:rsidR="001A72A4" w:rsidRPr="00F54B0B" w:rsidRDefault="001A72A4" w:rsidP="00443CE9">
            <w:pPr>
              <w:rPr>
                <w:rFonts w:ascii="Arial Narrow" w:hAnsi="Arial Narrow" w:cs="Arial"/>
                <w:sz w:val="22"/>
                <w:szCs w:val="22"/>
              </w:rPr>
            </w:pPr>
          </w:p>
        </w:tc>
        <w:tc>
          <w:tcPr>
            <w:tcW w:w="879" w:type="dxa"/>
            <w:tcBorders>
              <w:top w:val="nil"/>
              <w:left w:val="nil"/>
              <w:bottom w:val="nil"/>
              <w:right w:val="nil"/>
            </w:tcBorders>
            <w:noWrap/>
            <w:vAlign w:val="bottom"/>
            <w:hideMark/>
          </w:tcPr>
          <w:p w14:paraId="6A5FA824" w14:textId="77777777" w:rsidR="001A72A4" w:rsidRPr="00F54B0B" w:rsidRDefault="001A72A4" w:rsidP="00443CE9">
            <w:pPr>
              <w:rPr>
                <w:rFonts w:ascii="Arial Narrow" w:hAnsi="Arial Narrow"/>
                <w:sz w:val="22"/>
                <w:szCs w:val="22"/>
              </w:rPr>
            </w:pPr>
          </w:p>
        </w:tc>
        <w:tc>
          <w:tcPr>
            <w:tcW w:w="880" w:type="dxa"/>
            <w:gridSpan w:val="2"/>
            <w:tcBorders>
              <w:top w:val="nil"/>
              <w:left w:val="nil"/>
              <w:bottom w:val="nil"/>
              <w:right w:val="nil"/>
            </w:tcBorders>
            <w:noWrap/>
            <w:vAlign w:val="bottom"/>
            <w:hideMark/>
          </w:tcPr>
          <w:p w14:paraId="72C26EC7" w14:textId="77777777" w:rsidR="001A72A4" w:rsidRPr="00F54B0B" w:rsidRDefault="001A72A4" w:rsidP="00443CE9">
            <w:pPr>
              <w:rPr>
                <w:rFonts w:ascii="Arial Narrow" w:hAnsi="Arial Narrow"/>
                <w:sz w:val="22"/>
                <w:szCs w:val="22"/>
              </w:rPr>
            </w:pPr>
          </w:p>
        </w:tc>
        <w:tc>
          <w:tcPr>
            <w:tcW w:w="879" w:type="dxa"/>
            <w:tcBorders>
              <w:top w:val="nil"/>
              <w:left w:val="nil"/>
              <w:bottom w:val="nil"/>
              <w:right w:val="nil"/>
            </w:tcBorders>
            <w:noWrap/>
            <w:vAlign w:val="bottom"/>
            <w:hideMark/>
          </w:tcPr>
          <w:p w14:paraId="2820B23E" w14:textId="77777777" w:rsidR="001A72A4" w:rsidRPr="00F54B0B" w:rsidRDefault="001A72A4" w:rsidP="00443CE9">
            <w:pPr>
              <w:rPr>
                <w:rFonts w:ascii="Arial Narrow" w:hAnsi="Arial Narrow"/>
                <w:sz w:val="22"/>
                <w:szCs w:val="22"/>
              </w:rPr>
            </w:pPr>
          </w:p>
        </w:tc>
        <w:tc>
          <w:tcPr>
            <w:tcW w:w="1411" w:type="dxa"/>
            <w:gridSpan w:val="2"/>
            <w:tcBorders>
              <w:top w:val="nil"/>
              <w:left w:val="nil"/>
              <w:bottom w:val="nil"/>
              <w:right w:val="nil"/>
            </w:tcBorders>
            <w:noWrap/>
            <w:vAlign w:val="bottom"/>
            <w:hideMark/>
          </w:tcPr>
          <w:p w14:paraId="0962C85F" w14:textId="77777777" w:rsidR="001A72A4" w:rsidRPr="00F54B0B" w:rsidRDefault="001A72A4" w:rsidP="00443CE9">
            <w:pPr>
              <w:rPr>
                <w:rFonts w:ascii="Arial Narrow" w:hAnsi="Arial Narrow"/>
                <w:sz w:val="22"/>
                <w:szCs w:val="22"/>
              </w:rPr>
            </w:pPr>
          </w:p>
        </w:tc>
        <w:tc>
          <w:tcPr>
            <w:tcW w:w="3996" w:type="dxa"/>
            <w:gridSpan w:val="5"/>
            <w:tcBorders>
              <w:top w:val="nil"/>
              <w:left w:val="nil"/>
              <w:bottom w:val="nil"/>
              <w:right w:val="nil"/>
            </w:tcBorders>
            <w:noWrap/>
            <w:vAlign w:val="bottom"/>
            <w:hideMark/>
          </w:tcPr>
          <w:p w14:paraId="2DADA1CE" w14:textId="77777777" w:rsidR="001A72A4" w:rsidRPr="00F54B0B" w:rsidRDefault="001A72A4" w:rsidP="00443CE9">
            <w:pPr>
              <w:rPr>
                <w:rFonts w:ascii="Arial Narrow" w:hAnsi="Arial Narrow"/>
                <w:sz w:val="22"/>
                <w:szCs w:val="22"/>
              </w:rPr>
            </w:pPr>
          </w:p>
        </w:tc>
      </w:tr>
      <w:tr w:rsidR="001A72A4" w:rsidRPr="00F54B0B" w14:paraId="39F9B2F9" w14:textId="77777777" w:rsidTr="00443CE9">
        <w:trPr>
          <w:gridAfter w:val="2"/>
          <w:wAfter w:w="3485" w:type="dxa"/>
          <w:trHeight w:val="249"/>
        </w:trPr>
        <w:tc>
          <w:tcPr>
            <w:tcW w:w="203" w:type="dxa"/>
            <w:tcBorders>
              <w:top w:val="nil"/>
              <w:left w:val="nil"/>
              <w:bottom w:val="nil"/>
              <w:right w:val="nil"/>
            </w:tcBorders>
            <w:noWrap/>
            <w:vAlign w:val="bottom"/>
            <w:hideMark/>
          </w:tcPr>
          <w:p w14:paraId="2121DB33" w14:textId="1089D6F0" w:rsidR="001A72A4" w:rsidRPr="00F54B0B" w:rsidRDefault="001A72A4" w:rsidP="00443CE9">
            <w:pPr>
              <w:jc w:val="right"/>
              <w:rPr>
                <w:rFonts w:ascii="Arial Narrow" w:hAnsi="Arial Narrow" w:cs="Arial"/>
                <w:sz w:val="22"/>
                <w:szCs w:val="22"/>
              </w:rPr>
            </w:pPr>
          </w:p>
        </w:tc>
        <w:tc>
          <w:tcPr>
            <w:tcW w:w="11256" w:type="dxa"/>
            <w:gridSpan w:val="13"/>
            <w:tcBorders>
              <w:top w:val="nil"/>
              <w:left w:val="nil"/>
              <w:bottom w:val="nil"/>
              <w:right w:val="nil"/>
            </w:tcBorders>
            <w:noWrap/>
            <w:vAlign w:val="bottom"/>
            <w:hideMark/>
          </w:tcPr>
          <w:p w14:paraId="2AE2E61B" w14:textId="7A4AFCCD" w:rsidR="001A72A4" w:rsidRPr="00F54B0B" w:rsidRDefault="00F54B0B" w:rsidP="00443CE9">
            <w:pPr>
              <w:ind w:hanging="33"/>
              <w:rPr>
                <w:rFonts w:ascii="Arial Narrow" w:hAnsi="Arial Narrow" w:cs="Arial"/>
                <w:sz w:val="22"/>
                <w:szCs w:val="22"/>
              </w:rPr>
            </w:pPr>
            <w:r w:rsidRPr="00F54B0B">
              <w:rPr>
                <w:rFonts w:ascii="Arial Narrow" w:hAnsi="Arial Narrow" w:cs="Arial"/>
                <w:sz w:val="22"/>
                <w:szCs w:val="22"/>
              </w:rPr>
              <w:t xml:space="preserve">- </w:t>
            </w:r>
            <w:r w:rsidR="001A72A4" w:rsidRPr="00F54B0B">
              <w:rPr>
                <w:rFonts w:ascii="Arial Narrow" w:hAnsi="Arial Narrow" w:cs="Arial"/>
                <w:sz w:val="22"/>
                <w:szCs w:val="22"/>
              </w:rPr>
              <w:t xml:space="preserve">parni sterilizatorji, parne posode, parni kotli, tlačne posode za komprimiran zrak, neogrevana tlačna oprema, cevovodi, </w:t>
            </w:r>
          </w:p>
          <w:p w14:paraId="5DA26496" w14:textId="392F4190" w:rsidR="001A72A4" w:rsidRPr="00F54B0B" w:rsidRDefault="001A72A4" w:rsidP="00443CE9">
            <w:pPr>
              <w:ind w:hanging="33"/>
              <w:rPr>
                <w:rFonts w:ascii="Arial Narrow" w:hAnsi="Arial Narrow" w:cs="Arial"/>
                <w:sz w:val="22"/>
                <w:szCs w:val="22"/>
              </w:rPr>
            </w:pPr>
            <w:r w:rsidRPr="00F54B0B">
              <w:rPr>
                <w:rFonts w:ascii="Arial Narrow" w:hAnsi="Arial Narrow" w:cs="Arial"/>
                <w:sz w:val="22"/>
                <w:szCs w:val="22"/>
              </w:rPr>
              <w:t xml:space="preserve">uparjalniki, </w:t>
            </w:r>
            <w:proofErr w:type="spellStart"/>
            <w:r w:rsidR="00F54B0B" w:rsidRPr="00F54B0B">
              <w:rPr>
                <w:rFonts w:ascii="Arial Narrow" w:hAnsi="Arial Narrow" w:cs="Arial"/>
                <w:sz w:val="22"/>
                <w:szCs w:val="22"/>
              </w:rPr>
              <w:t>ipd</w:t>
            </w:r>
            <w:proofErr w:type="spellEnd"/>
            <w:r w:rsidR="00F54B0B" w:rsidRPr="00F54B0B">
              <w:rPr>
                <w:rFonts w:ascii="Arial Narrow" w:hAnsi="Arial Narrow" w:cs="Arial"/>
                <w:sz w:val="22"/>
                <w:szCs w:val="22"/>
              </w:rPr>
              <w:t xml:space="preserve">* </w:t>
            </w:r>
            <w:r w:rsidRPr="00F54B0B">
              <w:rPr>
                <w:rFonts w:ascii="Arial Narrow" w:hAnsi="Arial Narrow" w:cs="Arial"/>
                <w:sz w:val="22"/>
                <w:szCs w:val="22"/>
              </w:rPr>
              <w:t>…</w:t>
            </w:r>
          </w:p>
        </w:tc>
      </w:tr>
      <w:tr w:rsidR="001A72A4" w:rsidRPr="00F54B0B" w14:paraId="4238657D" w14:textId="77777777" w:rsidTr="00443CE9">
        <w:trPr>
          <w:gridAfter w:val="2"/>
          <w:wAfter w:w="3485" w:type="dxa"/>
          <w:trHeight w:val="249"/>
        </w:trPr>
        <w:tc>
          <w:tcPr>
            <w:tcW w:w="203" w:type="dxa"/>
            <w:tcBorders>
              <w:top w:val="nil"/>
              <w:left w:val="nil"/>
              <w:bottom w:val="nil"/>
              <w:right w:val="nil"/>
            </w:tcBorders>
            <w:noWrap/>
            <w:vAlign w:val="bottom"/>
            <w:hideMark/>
          </w:tcPr>
          <w:p w14:paraId="3B53C430" w14:textId="77777777" w:rsidR="001A72A4" w:rsidRPr="00F54B0B" w:rsidRDefault="001A72A4" w:rsidP="00443CE9">
            <w:pPr>
              <w:rPr>
                <w:rFonts w:ascii="Arial Narrow" w:hAnsi="Arial Narrow"/>
                <w:sz w:val="22"/>
                <w:szCs w:val="22"/>
              </w:rPr>
            </w:pPr>
          </w:p>
        </w:tc>
        <w:tc>
          <w:tcPr>
            <w:tcW w:w="11256" w:type="dxa"/>
            <w:gridSpan w:val="13"/>
            <w:tcBorders>
              <w:top w:val="nil"/>
              <w:left w:val="nil"/>
              <w:bottom w:val="nil"/>
              <w:right w:val="nil"/>
            </w:tcBorders>
            <w:noWrap/>
            <w:vAlign w:val="bottom"/>
            <w:hideMark/>
          </w:tcPr>
          <w:p w14:paraId="179A3517" w14:textId="13075FAD" w:rsidR="001A72A4" w:rsidRPr="00F54B0B" w:rsidRDefault="00F54B0B" w:rsidP="00443CE9">
            <w:pPr>
              <w:rPr>
                <w:rFonts w:ascii="Arial Narrow" w:hAnsi="Arial Narrow" w:cs="Arial"/>
                <w:sz w:val="22"/>
                <w:szCs w:val="22"/>
              </w:rPr>
            </w:pPr>
            <w:r w:rsidRPr="00F54B0B">
              <w:rPr>
                <w:rFonts w:ascii="Arial Narrow" w:hAnsi="Arial Narrow" w:cs="Arial"/>
                <w:sz w:val="22"/>
                <w:szCs w:val="22"/>
              </w:rPr>
              <w:t>*</w:t>
            </w:r>
            <w:r w:rsidR="001A72A4" w:rsidRPr="00F54B0B">
              <w:rPr>
                <w:rFonts w:ascii="Arial Narrow" w:hAnsi="Arial Narrow" w:cs="Arial"/>
                <w:sz w:val="22"/>
                <w:szCs w:val="22"/>
              </w:rPr>
              <w:t>(obseg tlačne opreme se ustrezno dopolnjuje in zmanjšuje glede na dinamiko bolnišnične in tehnološke dejavnosti)</w:t>
            </w:r>
          </w:p>
          <w:p w14:paraId="5C5BE9A0" w14:textId="76BF9978" w:rsidR="00F54B0B" w:rsidRDefault="00F54B0B" w:rsidP="00443CE9">
            <w:pPr>
              <w:rPr>
                <w:rFonts w:ascii="Arial Narrow" w:hAnsi="Arial Narrow" w:cs="Arial"/>
                <w:sz w:val="22"/>
                <w:szCs w:val="22"/>
              </w:rPr>
            </w:pPr>
            <w:r w:rsidRPr="00F54B0B">
              <w:rPr>
                <w:rFonts w:ascii="Arial Narrow" w:hAnsi="Arial Narrow" w:cs="Arial"/>
                <w:sz w:val="22"/>
                <w:szCs w:val="22"/>
              </w:rPr>
              <w:t>Okviren s</w:t>
            </w:r>
            <w:r w:rsidR="001A72A4" w:rsidRPr="00F54B0B">
              <w:rPr>
                <w:rFonts w:ascii="Arial Narrow" w:hAnsi="Arial Narrow" w:cs="Arial"/>
                <w:sz w:val="22"/>
                <w:szCs w:val="22"/>
              </w:rPr>
              <w:t>eznam opreme pod tlakom za katere se opravljajo pregledi je p</w:t>
            </w:r>
            <w:r w:rsidR="00984225">
              <w:rPr>
                <w:rFonts w:ascii="Arial Narrow" w:hAnsi="Arial Narrow" w:cs="Arial"/>
                <w:sz w:val="22"/>
                <w:szCs w:val="22"/>
              </w:rPr>
              <w:t xml:space="preserve"> </w:t>
            </w:r>
            <w:r w:rsidRPr="00F54B0B">
              <w:rPr>
                <w:rFonts w:ascii="Arial Narrow" w:hAnsi="Arial Narrow" w:cs="Arial"/>
                <w:sz w:val="22"/>
                <w:szCs w:val="22"/>
              </w:rPr>
              <w:t>razviden iz predračuna za predmetni sklop</w:t>
            </w:r>
            <w:r w:rsidR="001A72A4" w:rsidRPr="00F54B0B">
              <w:rPr>
                <w:rFonts w:ascii="Arial Narrow" w:hAnsi="Arial Narrow" w:cs="Arial"/>
                <w:sz w:val="22"/>
                <w:szCs w:val="22"/>
              </w:rPr>
              <w:t xml:space="preserve"> te </w:t>
            </w:r>
          </w:p>
          <w:p w14:paraId="11F36A0E" w14:textId="4D088ED2" w:rsidR="001A72A4" w:rsidRPr="00F54B0B" w:rsidRDefault="001A72A4" w:rsidP="00443CE9">
            <w:pPr>
              <w:rPr>
                <w:rFonts w:ascii="Arial Narrow" w:hAnsi="Arial Narrow" w:cs="Arial"/>
                <w:sz w:val="22"/>
                <w:szCs w:val="22"/>
              </w:rPr>
            </w:pPr>
            <w:r w:rsidRPr="00F54B0B">
              <w:rPr>
                <w:rFonts w:ascii="Arial Narrow" w:hAnsi="Arial Narrow" w:cs="Arial"/>
                <w:sz w:val="22"/>
                <w:szCs w:val="22"/>
              </w:rPr>
              <w:t>razpisne dokumentacije</w:t>
            </w:r>
          </w:p>
        </w:tc>
      </w:tr>
      <w:tr w:rsidR="001A72A4" w:rsidRPr="00F54B0B" w14:paraId="2B2C9A77" w14:textId="77777777" w:rsidTr="00443CE9">
        <w:trPr>
          <w:gridAfter w:val="2"/>
          <w:wAfter w:w="3485" w:type="dxa"/>
          <w:trHeight w:val="249"/>
        </w:trPr>
        <w:tc>
          <w:tcPr>
            <w:tcW w:w="203" w:type="dxa"/>
            <w:tcBorders>
              <w:top w:val="nil"/>
              <w:left w:val="nil"/>
              <w:bottom w:val="nil"/>
              <w:right w:val="nil"/>
            </w:tcBorders>
            <w:noWrap/>
            <w:vAlign w:val="bottom"/>
            <w:hideMark/>
          </w:tcPr>
          <w:p w14:paraId="089A546A" w14:textId="77777777" w:rsidR="001A72A4" w:rsidRPr="00F54B0B" w:rsidRDefault="001A72A4" w:rsidP="00443CE9">
            <w:pPr>
              <w:rPr>
                <w:rFonts w:ascii="Arial Narrow" w:hAnsi="Arial Narrow"/>
                <w:sz w:val="22"/>
                <w:szCs w:val="22"/>
              </w:rPr>
            </w:pPr>
          </w:p>
        </w:tc>
        <w:tc>
          <w:tcPr>
            <w:tcW w:w="1416" w:type="dxa"/>
            <w:tcBorders>
              <w:top w:val="nil"/>
              <w:left w:val="nil"/>
              <w:bottom w:val="nil"/>
              <w:right w:val="nil"/>
            </w:tcBorders>
            <w:noWrap/>
            <w:vAlign w:val="bottom"/>
            <w:hideMark/>
          </w:tcPr>
          <w:p w14:paraId="23A51E7B" w14:textId="77777777" w:rsidR="001A72A4" w:rsidRPr="00F54B0B" w:rsidRDefault="001A72A4" w:rsidP="00443CE9">
            <w:pPr>
              <w:rPr>
                <w:rFonts w:ascii="Arial Narrow" w:hAnsi="Arial Narrow"/>
                <w:sz w:val="22"/>
                <w:szCs w:val="22"/>
              </w:rPr>
            </w:pPr>
          </w:p>
        </w:tc>
        <w:tc>
          <w:tcPr>
            <w:tcW w:w="1795" w:type="dxa"/>
            <w:tcBorders>
              <w:top w:val="nil"/>
              <w:left w:val="nil"/>
              <w:bottom w:val="nil"/>
              <w:right w:val="nil"/>
            </w:tcBorders>
            <w:noWrap/>
            <w:vAlign w:val="bottom"/>
            <w:hideMark/>
          </w:tcPr>
          <w:p w14:paraId="108F2276" w14:textId="77777777" w:rsidR="001A72A4" w:rsidRPr="00F54B0B" w:rsidRDefault="001A72A4" w:rsidP="00443CE9">
            <w:pPr>
              <w:rPr>
                <w:rFonts w:ascii="Arial Narrow" w:hAnsi="Arial Narrow"/>
                <w:sz w:val="22"/>
                <w:szCs w:val="22"/>
              </w:rPr>
            </w:pPr>
          </w:p>
        </w:tc>
        <w:tc>
          <w:tcPr>
            <w:tcW w:w="879" w:type="dxa"/>
            <w:tcBorders>
              <w:top w:val="nil"/>
              <w:left w:val="nil"/>
              <w:bottom w:val="nil"/>
              <w:right w:val="nil"/>
            </w:tcBorders>
            <w:noWrap/>
            <w:vAlign w:val="bottom"/>
            <w:hideMark/>
          </w:tcPr>
          <w:p w14:paraId="5E29D12C" w14:textId="77777777" w:rsidR="001A72A4" w:rsidRPr="00F54B0B" w:rsidRDefault="001A72A4" w:rsidP="00443CE9">
            <w:pPr>
              <w:rPr>
                <w:rFonts w:ascii="Arial Narrow" w:hAnsi="Arial Narrow"/>
                <w:sz w:val="22"/>
                <w:szCs w:val="22"/>
              </w:rPr>
            </w:pPr>
          </w:p>
        </w:tc>
        <w:tc>
          <w:tcPr>
            <w:tcW w:w="880" w:type="dxa"/>
            <w:gridSpan w:val="2"/>
            <w:tcBorders>
              <w:top w:val="nil"/>
              <w:left w:val="nil"/>
              <w:bottom w:val="nil"/>
              <w:right w:val="nil"/>
            </w:tcBorders>
            <w:noWrap/>
            <w:vAlign w:val="bottom"/>
            <w:hideMark/>
          </w:tcPr>
          <w:p w14:paraId="054A69B1" w14:textId="77777777" w:rsidR="001A72A4" w:rsidRPr="00F54B0B" w:rsidRDefault="001A72A4" w:rsidP="00443CE9">
            <w:pPr>
              <w:rPr>
                <w:rFonts w:ascii="Arial Narrow" w:hAnsi="Arial Narrow"/>
                <w:sz w:val="22"/>
                <w:szCs w:val="22"/>
              </w:rPr>
            </w:pPr>
          </w:p>
        </w:tc>
        <w:tc>
          <w:tcPr>
            <w:tcW w:w="879" w:type="dxa"/>
            <w:tcBorders>
              <w:top w:val="nil"/>
              <w:left w:val="nil"/>
              <w:bottom w:val="nil"/>
              <w:right w:val="nil"/>
            </w:tcBorders>
            <w:noWrap/>
            <w:vAlign w:val="bottom"/>
            <w:hideMark/>
          </w:tcPr>
          <w:p w14:paraId="12C56393" w14:textId="77777777" w:rsidR="001A72A4" w:rsidRPr="00F54B0B" w:rsidRDefault="001A72A4" w:rsidP="00443CE9">
            <w:pPr>
              <w:rPr>
                <w:rFonts w:ascii="Arial Narrow" w:hAnsi="Arial Narrow"/>
                <w:sz w:val="22"/>
                <w:szCs w:val="22"/>
              </w:rPr>
            </w:pPr>
          </w:p>
        </w:tc>
        <w:tc>
          <w:tcPr>
            <w:tcW w:w="1411" w:type="dxa"/>
            <w:gridSpan w:val="2"/>
            <w:tcBorders>
              <w:top w:val="nil"/>
              <w:left w:val="nil"/>
              <w:bottom w:val="nil"/>
              <w:right w:val="nil"/>
            </w:tcBorders>
            <w:noWrap/>
            <w:vAlign w:val="bottom"/>
            <w:hideMark/>
          </w:tcPr>
          <w:p w14:paraId="3989C1B0" w14:textId="77777777" w:rsidR="001A72A4" w:rsidRPr="00F54B0B" w:rsidRDefault="001A72A4" w:rsidP="00443CE9">
            <w:pPr>
              <w:rPr>
                <w:rFonts w:ascii="Arial Narrow" w:hAnsi="Arial Narrow"/>
                <w:sz w:val="22"/>
                <w:szCs w:val="22"/>
              </w:rPr>
            </w:pPr>
          </w:p>
        </w:tc>
        <w:tc>
          <w:tcPr>
            <w:tcW w:w="3996" w:type="dxa"/>
            <w:gridSpan w:val="5"/>
            <w:tcBorders>
              <w:top w:val="nil"/>
              <w:left w:val="nil"/>
              <w:bottom w:val="nil"/>
              <w:right w:val="nil"/>
            </w:tcBorders>
            <w:noWrap/>
            <w:vAlign w:val="bottom"/>
            <w:hideMark/>
          </w:tcPr>
          <w:p w14:paraId="74D85B1F" w14:textId="77777777" w:rsidR="001A72A4" w:rsidRPr="00F54B0B" w:rsidRDefault="001A72A4" w:rsidP="00443CE9">
            <w:pPr>
              <w:rPr>
                <w:rFonts w:ascii="Arial Narrow" w:hAnsi="Arial Narrow"/>
                <w:sz w:val="22"/>
                <w:szCs w:val="22"/>
              </w:rPr>
            </w:pPr>
          </w:p>
        </w:tc>
      </w:tr>
      <w:tr w:rsidR="001A72A4" w:rsidRPr="00F54B0B" w14:paraId="6DE02F7D" w14:textId="77777777" w:rsidTr="00443CE9">
        <w:trPr>
          <w:gridAfter w:val="2"/>
          <w:wAfter w:w="3485" w:type="dxa"/>
          <w:trHeight w:val="249"/>
        </w:trPr>
        <w:tc>
          <w:tcPr>
            <w:tcW w:w="1619" w:type="dxa"/>
            <w:gridSpan w:val="2"/>
            <w:tcBorders>
              <w:top w:val="nil"/>
              <w:left w:val="nil"/>
              <w:bottom w:val="nil"/>
              <w:right w:val="nil"/>
            </w:tcBorders>
            <w:noWrap/>
            <w:vAlign w:val="bottom"/>
            <w:hideMark/>
          </w:tcPr>
          <w:p w14:paraId="692E97C7" w14:textId="77777777" w:rsidR="001A72A4" w:rsidRPr="00F54B0B" w:rsidRDefault="001A72A4" w:rsidP="00443CE9">
            <w:pPr>
              <w:rPr>
                <w:rFonts w:ascii="Arial Narrow" w:hAnsi="Arial Narrow" w:cs="Arial"/>
                <w:sz w:val="22"/>
                <w:szCs w:val="22"/>
              </w:rPr>
            </w:pPr>
            <w:r w:rsidRPr="00F54B0B">
              <w:rPr>
                <w:rFonts w:ascii="Arial Narrow" w:hAnsi="Arial Narrow" w:cs="Arial"/>
                <w:sz w:val="22"/>
                <w:szCs w:val="22"/>
              </w:rPr>
              <w:t>Obseg pregledov:</w:t>
            </w:r>
          </w:p>
        </w:tc>
        <w:tc>
          <w:tcPr>
            <w:tcW w:w="1795" w:type="dxa"/>
            <w:tcBorders>
              <w:top w:val="nil"/>
              <w:left w:val="nil"/>
              <w:bottom w:val="nil"/>
              <w:right w:val="nil"/>
            </w:tcBorders>
            <w:noWrap/>
            <w:vAlign w:val="bottom"/>
            <w:hideMark/>
          </w:tcPr>
          <w:p w14:paraId="3B81913F" w14:textId="77777777" w:rsidR="001A72A4" w:rsidRPr="00F54B0B" w:rsidRDefault="001A72A4" w:rsidP="00443CE9">
            <w:pPr>
              <w:rPr>
                <w:rFonts w:ascii="Arial Narrow" w:hAnsi="Arial Narrow" w:cs="Arial"/>
                <w:sz w:val="22"/>
                <w:szCs w:val="22"/>
              </w:rPr>
            </w:pPr>
          </w:p>
        </w:tc>
        <w:tc>
          <w:tcPr>
            <w:tcW w:w="879" w:type="dxa"/>
            <w:tcBorders>
              <w:top w:val="nil"/>
              <w:left w:val="nil"/>
              <w:bottom w:val="nil"/>
              <w:right w:val="nil"/>
            </w:tcBorders>
            <w:noWrap/>
            <w:vAlign w:val="bottom"/>
            <w:hideMark/>
          </w:tcPr>
          <w:p w14:paraId="74AE0390" w14:textId="77777777" w:rsidR="001A72A4" w:rsidRPr="00F54B0B" w:rsidRDefault="001A72A4" w:rsidP="00443CE9">
            <w:pPr>
              <w:rPr>
                <w:rFonts w:ascii="Arial Narrow" w:hAnsi="Arial Narrow"/>
                <w:sz w:val="22"/>
                <w:szCs w:val="22"/>
              </w:rPr>
            </w:pPr>
          </w:p>
        </w:tc>
        <w:tc>
          <w:tcPr>
            <w:tcW w:w="880" w:type="dxa"/>
            <w:gridSpan w:val="2"/>
            <w:tcBorders>
              <w:top w:val="nil"/>
              <w:left w:val="nil"/>
              <w:bottom w:val="nil"/>
              <w:right w:val="nil"/>
            </w:tcBorders>
            <w:noWrap/>
            <w:vAlign w:val="bottom"/>
            <w:hideMark/>
          </w:tcPr>
          <w:p w14:paraId="52CB97CF" w14:textId="77777777" w:rsidR="001A72A4" w:rsidRPr="00F54B0B" w:rsidRDefault="001A72A4" w:rsidP="00443CE9">
            <w:pPr>
              <w:rPr>
                <w:rFonts w:ascii="Arial Narrow" w:hAnsi="Arial Narrow"/>
                <w:sz w:val="22"/>
                <w:szCs w:val="22"/>
              </w:rPr>
            </w:pPr>
          </w:p>
        </w:tc>
        <w:tc>
          <w:tcPr>
            <w:tcW w:w="879" w:type="dxa"/>
            <w:tcBorders>
              <w:top w:val="nil"/>
              <w:left w:val="nil"/>
              <w:bottom w:val="nil"/>
              <w:right w:val="nil"/>
            </w:tcBorders>
            <w:noWrap/>
            <w:vAlign w:val="bottom"/>
            <w:hideMark/>
          </w:tcPr>
          <w:p w14:paraId="678BBAA3" w14:textId="77777777" w:rsidR="001A72A4" w:rsidRPr="00F54B0B" w:rsidRDefault="001A72A4" w:rsidP="00443CE9">
            <w:pPr>
              <w:rPr>
                <w:rFonts w:ascii="Arial Narrow" w:hAnsi="Arial Narrow"/>
                <w:sz w:val="22"/>
                <w:szCs w:val="22"/>
              </w:rPr>
            </w:pPr>
          </w:p>
        </w:tc>
        <w:tc>
          <w:tcPr>
            <w:tcW w:w="1411" w:type="dxa"/>
            <w:gridSpan w:val="2"/>
            <w:tcBorders>
              <w:top w:val="nil"/>
              <w:left w:val="nil"/>
              <w:bottom w:val="nil"/>
              <w:right w:val="nil"/>
            </w:tcBorders>
            <w:noWrap/>
            <w:vAlign w:val="bottom"/>
            <w:hideMark/>
          </w:tcPr>
          <w:p w14:paraId="7683E244" w14:textId="77777777" w:rsidR="001A72A4" w:rsidRPr="00F54B0B" w:rsidRDefault="001A72A4" w:rsidP="00443CE9">
            <w:pPr>
              <w:rPr>
                <w:rFonts w:ascii="Arial Narrow" w:hAnsi="Arial Narrow"/>
                <w:sz w:val="22"/>
                <w:szCs w:val="22"/>
              </w:rPr>
            </w:pPr>
          </w:p>
        </w:tc>
        <w:tc>
          <w:tcPr>
            <w:tcW w:w="3996" w:type="dxa"/>
            <w:gridSpan w:val="5"/>
            <w:tcBorders>
              <w:top w:val="nil"/>
              <w:left w:val="nil"/>
              <w:bottom w:val="nil"/>
              <w:right w:val="nil"/>
            </w:tcBorders>
            <w:noWrap/>
            <w:vAlign w:val="bottom"/>
            <w:hideMark/>
          </w:tcPr>
          <w:p w14:paraId="3C8C4FDA" w14:textId="77777777" w:rsidR="001A72A4" w:rsidRPr="00F54B0B" w:rsidRDefault="001A72A4" w:rsidP="00443CE9">
            <w:pPr>
              <w:rPr>
                <w:rFonts w:ascii="Arial Narrow" w:hAnsi="Arial Narrow"/>
                <w:sz w:val="22"/>
                <w:szCs w:val="22"/>
              </w:rPr>
            </w:pPr>
          </w:p>
        </w:tc>
      </w:tr>
      <w:tr w:rsidR="00F54B0B" w:rsidRPr="00F54B0B" w14:paraId="4FEBC024" w14:textId="77777777" w:rsidTr="00443CE9">
        <w:trPr>
          <w:gridAfter w:val="2"/>
          <w:wAfter w:w="3485" w:type="dxa"/>
          <w:trHeight w:val="249"/>
        </w:trPr>
        <w:tc>
          <w:tcPr>
            <w:tcW w:w="1619" w:type="dxa"/>
            <w:gridSpan w:val="2"/>
            <w:tcBorders>
              <w:top w:val="nil"/>
              <w:left w:val="nil"/>
              <w:bottom w:val="nil"/>
              <w:right w:val="nil"/>
            </w:tcBorders>
            <w:noWrap/>
            <w:vAlign w:val="bottom"/>
          </w:tcPr>
          <w:p w14:paraId="24B15C01" w14:textId="77777777" w:rsidR="00F54B0B" w:rsidRPr="00F54B0B" w:rsidRDefault="00F54B0B" w:rsidP="00443CE9">
            <w:pPr>
              <w:rPr>
                <w:rFonts w:ascii="Arial Narrow" w:hAnsi="Arial Narrow" w:cs="Arial"/>
                <w:sz w:val="22"/>
                <w:szCs w:val="22"/>
              </w:rPr>
            </w:pPr>
          </w:p>
        </w:tc>
        <w:tc>
          <w:tcPr>
            <w:tcW w:w="1795" w:type="dxa"/>
            <w:tcBorders>
              <w:top w:val="nil"/>
              <w:left w:val="nil"/>
              <w:bottom w:val="nil"/>
              <w:right w:val="nil"/>
            </w:tcBorders>
            <w:noWrap/>
            <w:vAlign w:val="bottom"/>
          </w:tcPr>
          <w:p w14:paraId="43235FEA" w14:textId="77777777" w:rsidR="00F54B0B" w:rsidRPr="00F54B0B" w:rsidRDefault="00F54B0B" w:rsidP="00443CE9">
            <w:pPr>
              <w:rPr>
                <w:rFonts w:ascii="Arial Narrow" w:hAnsi="Arial Narrow" w:cs="Arial"/>
                <w:sz w:val="22"/>
                <w:szCs w:val="22"/>
              </w:rPr>
            </w:pPr>
          </w:p>
        </w:tc>
        <w:tc>
          <w:tcPr>
            <w:tcW w:w="879" w:type="dxa"/>
            <w:tcBorders>
              <w:top w:val="nil"/>
              <w:left w:val="nil"/>
              <w:bottom w:val="nil"/>
              <w:right w:val="nil"/>
            </w:tcBorders>
            <w:noWrap/>
            <w:vAlign w:val="bottom"/>
          </w:tcPr>
          <w:p w14:paraId="3F236DC6" w14:textId="77777777" w:rsidR="00F54B0B" w:rsidRPr="00F54B0B" w:rsidRDefault="00F54B0B" w:rsidP="00443CE9">
            <w:pPr>
              <w:rPr>
                <w:rFonts w:ascii="Arial Narrow" w:hAnsi="Arial Narrow"/>
                <w:sz w:val="22"/>
                <w:szCs w:val="22"/>
              </w:rPr>
            </w:pPr>
          </w:p>
        </w:tc>
        <w:tc>
          <w:tcPr>
            <w:tcW w:w="880" w:type="dxa"/>
            <w:gridSpan w:val="2"/>
            <w:tcBorders>
              <w:top w:val="nil"/>
              <w:left w:val="nil"/>
              <w:bottom w:val="nil"/>
              <w:right w:val="nil"/>
            </w:tcBorders>
            <w:noWrap/>
            <w:vAlign w:val="bottom"/>
          </w:tcPr>
          <w:p w14:paraId="4D370FA2" w14:textId="77777777" w:rsidR="00F54B0B" w:rsidRPr="00F54B0B" w:rsidRDefault="00F54B0B" w:rsidP="00443CE9">
            <w:pPr>
              <w:rPr>
                <w:rFonts w:ascii="Arial Narrow" w:hAnsi="Arial Narrow"/>
                <w:sz w:val="22"/>
                <w:szCs w:val="22"/>
              </w:rPr>
            </w:pPr>
          </w:p>
        </w:tc>
        <w:tc>
          <w:tcPr>
            <w:tcW w:w="879" w:type="dxa"/>
            <w:tcBorders>
              <w:top w:val="nil"/>
              <w:left w:val="nil"/>
              <w:bottom w:val="nil"/>
              <w:right w:val="nil"/>
            </w:tcBorders>
            <w:noWrap/>
            <w:vAlign w:val="bottom"/>
          </w:tcPr>
          <w:p w14:paraId="545F975C" w14:textId="77777777" w:rsidR="00F54B0B" w:rsidRPr="00F54B0B" w:rsidRDefault="00F54B0B" w:rsidP="00443CE9">
            <w:pPr>
              <w:rPr>
                <w:rFonts w:ascii="Arial Narrow" w:hAnsi="Arial Narrow"/>
                <w:sz w:val="22"/>
                <w:szCs w:val="22"/>
              </w:rPr>
            </w:pPr>
          </w:p>
        </w:tc>
        <w:tc>
          <w:tcPr>
            <w:tcW w:w="1411" w:type="dxa"/>
            <w:gridSpan w:val="2"/>
            <w:tcBorders>
              <w:top w:val="nil"/>
              <w:left w:val="nil"/>
              <w:bottom w:val="nil"/>
              <w:right w:val="nil"/>
            </w:tcBorders>
            <w:noWrap/>
            <w:vAlign w:val="bottom"/>
          </w:tcPr>
          <w:p w14:paraId="723E98A2" w14:textId="77777777" w:rsidR="00F54B0B" w:rsidRPr="00F54B0B" w:rsidRDefault="00F54B0B" w:rsidP="00443CE9">
            <w:pPr>
              <w:rPr>
                <w:rFonts w:ascii="Arial Narrow" w:hAnsi="Arial Narrow"/>
                <w:sz w:val="22"/>
                <w:szCs w:val="22"/>
              </w:rPr>
            </w:pPr>
          </w:p>
        </w:tc>
        <w:tc>
          <w:tcPr>
            <w:tcW w:w="3996" w:type="dxa"/>
            <w:gridSpan w:val="5"/>
            <w:tcBorders>
              <w:top w:val="nil"/>
              <w:left w:val="nil"/>
              <w:bottom w:val="nil"/>
              <w:right w:val="nil"/>
            </w:tcBorders>
            <w:noWrap/>
            <w:vAlign w:val="bottom"/>
          </w:tcPr>
          <w:p w14:paraId="6672747D" w14:textId="77777777" w:rsidR="00F54B0B" w:rsidRPr="00F54B0B" w:rsidRDefault="00F54B0B" w:rsidP="00443CE9">
            <w:pPr>
              <w:rPr>
                <w:rFonts w:ascii="Arial Narrow" w:hAnsi="Arial Narrow"/>
                <w:sz w:val="22"/>
                <w:szCs w:val="22"/>
              </w:rPr>
            </w:pPr>
          </w:p>
        </w:tc>
      </w:tr>
      <w:tr w:rsidR="001A72A4" w:rsidRPr="00F54B0B" w14:paraId="6E20FADF" w14:textId="77777777" w:rsidTr="00443CE9">
        <w:trPr>
          <w:trHeight w:val="249"/>
        </w:trPr>
        <w:tc>
          <w:tcPr>
            <w:tcW w:w="203" w:type="dxa"/>
            <w:tcBorders>
              <w:top w:val="nil"/>
              <w:left w:val="nil"/>
              <w:bottom w:val="nil"/>
              <w:right w:val="nil"/>
            </w:tcBorders>
            <w:noWrap/>
            <w:vAlign w:val="bottom"/>
            <w:hideMark/>
          </w:tcPr>
          <w:p w14:paraId="4C8AD1AF" w14:textId="0F0D4DA5" w:rsidR="001A72A4" w:rsidRPr="00F54B0B" w:rsidRDefault="00F54B0B" w:rsidP="00443CE9">
            <w:pPr>
              <w:jc w:val="right"/>
              <w:rPr>
                <w:rFonts w:ascii="Arial Narrow" w:hAnsi="Arial Narrow" w:cs="Arial"/>
                <w:sz w:val="22"/>
                <w:szCs w:val="22"/>
              </w:rPr>
            </w:pPr>
            <w:r>
              <w:rPr>
                <w:rFonts w:ascii="Arial Narrow" w:hAnsi="Arial Narrow" w:cs="Arial"/>
                <w:sz w:val="22"/>
                <w:szCs w:val="22"/>
              </w:rPr>
              <w:t xml:space="preserve">   </w:t>
            </w:r>
            <w:r w:rsidR="001A72A4" w:rsidRPr="00F54B0B">
              <w:rPr>
                <w:rFonts w:ascii="Arial Narrow" w:hAnsi="Arial Narrow" w:cs="Arial"/>
                <w:sz w:val="22"/>
                <w:szCs w:val="22"/>
              </w:rPr>
              <w:t>-</w:t>
            </w:r>
          </w:p>
        </w:tc>
        <w:tc>
          <w:tcPr>
            <w:tcW w:w="4901" w:type="dxa"/>
            <w:gridSpan w:val="4"/>
            <w:tcBorders>
              <w:top w:val="nil"/>
              <w:left w:val="nil"/>
              <w:bottom w:val="nil"/>
              <w:right w:val="nil"/>
            </w:tcBorders>
            <w:noWrap/>
            <w:vAlign w:val="bottom"/>
            <w:hideMark/>
          </w:tcPr>
          <w:p w14:paraId="049B0969" w14:textId="77777777" w:rsidR="001A72A4" w:rsidRPr="00F54B0B" w:rsidRDefault="001A72A4" w:rsidP="00443CE9">
            <w:pPr>
              <w:ind w:left="153"/>
              <w:rPr>
                <w:rFonts w:ascii="Arial Narrow" w:hAnsi="Arial Narrow" w:cs="Arial"/>
                <w:sz w:val="22"/>
                <w:szCs w:val="22"/>
              </w:rPr>
            </w:pPr>
            <w:r w:rsidRPr="00F54B0B">
              <w:rPr>
                <w:rFonts w:ascii="Arial Narrow" w:hAnsi="Arial Narrow" w:cs="Arial"/>
                <w:sz w:val="22"/>
                <w:szCs w:val="22"/>
              </w:rPr>
              <w:t>uvodni pregled</w:t>
            </w:r>
          </w:p>
        </w:tc>
        <w:tc>
          <w:tcPr>
            <w:tcW w:w="1795" w:type="dxa"/>
            <w:gridSpan w:val="3"/>
            <w:tcBorders>
              <w:top w:val="nil"/>
              <w:left w:val="nil"/>
              <w:bottom w:val="nil"/>
              <w:right w:val="nil"/>
            </w:tcBorders>
            <w:noWrap/>
            <w:vAlign w:val="bottom"/>
            <w:hideMark/>
          </w:tcPr>
          <w:p w14:paraId="4AC4A4A9" w14:textId="77777777" w:rsidR="001A72A4" w:rsidRPr="00F54B0B" w:rsidRDefault="001A72A4" w:rsidP="00443CE9">
            <w:pPr>
              <w:rPr>
                <w:rFonts w:ascii="Arial Narrow" w:hAnsi="Arial Narrow" w:cs="Arial"/>
                <w:sz w:val="22"/>
                <w:szCs w:val="22"/>
              </w:rPr>
            </w:pPr>
          </w:p>
        </w:tc>
        <w:tc>
          <w:tcPr>
            <w:tcW w:w="879" w:type="dxa"/>
            <w:gridSpan w:val="2"/>
            <w:tcBorders>
              <w:top w:val="nil"/>
              <w:left w:val="nil"/>
              <w:bottom w:val="nil"/>
              <w:right w:val="nil"/>
            </w:tcBorders>
            <w:noWrap/>
            <w:vAlign w:val="bottom"/>
            <w:hideMark/>
          </w:tcPr>
          <w:p w14:paraId="74EDC4FA" w14:textId="77777777" w:rsidR="001A72A4" w:rsidRPr="00F54B0B" w:rsidRDefault="001A72A4" w:rsidP="00443CE9">
            <w:pPr>
              <w:rPr>
                <w:rFonts w:ascii="Arial Narrow" w:hAnsi="Arial Narrow"/>
                <w:sz w:val="22"/>
                <w:szCs w:val="22"/>
              </w:rPr>
            </w:pPr>
          </w:p>
        </w:tc>
        <w:tc>
          <w:tcPr>
            <w:tcW w:w="880" w:type="dxa"/>
            <w:tcBorders>
              <w:top w:val="nil"/>
              <w:left w:val="nil"/>
              <w:bottom w:val="nil"/>
              <w:right w:val="nil"/>
            </w:tcBorders>
            <w:noWrap/>
            <w:vAlign w:val="bottom"/>
            <w:hideMark/>
          </w:tcPr>
          <w:p w14:paraId="60AAA600" w14:textId="77777777" w:rsidR="001A72A4" w:rsidRPr="00F54B0B" w:rsidRDefault="001A72A4" w:rsidP="00443CE9">
            <w:pPr>
              <w:rPr>
                <w:rFonts w:ascii="Arial Narrow" w:hAnsi="Arial Narrow"/>
                <w:sz w:val="22"/>
                <w:szCs w:val="22"/>
              </w:rPr>
            </w:pPr>
          </w:p>
        </w:tc>
        <w:tc>
          <w:tcPr>
            <w:tcW w:w="879" w:type="dxa"/>
            <w:tcBorders>
              <w:top w:val="nil"/>
              <w:left w:val="nil"/>
              <w:bottom w:val="nil"/>
              <w:right w:val="nil"/>
            </w:tcBorders>
            <w:noWrap/>
            <w:vAlign w:val="bottom"/>
            <w:hideMark/>
          </w:tcPr>
          <w:p w14:paraId="0DAF3F85" w14:textId="77777777" w:rsidR="001A72A4" w:rsidRPr="00F54B0B" w:rsidRDefault="001A72A4" w:rsidP="00443CE9">
            <w:pPr>
              <w:rPr>
                <w:rFonts w:ascii="Arial Narrow" w:hAnsi="Arial Narrow"/>
                <w:sz w:val="22"/>
                <w:szCs w:val="22"/>
              </w:rPr>
            </w:pPr>
          </w:p>
        </w:tc>
        <w:tc>
          <w:tcPr>
            <w:tcW w:w="1411" w:type="dxa"/>
            <w:tcBorders>
              <w:top w:val="nil"/>
              <w:left w:val="nil"/>
              <w:bottom w:val="nil"/>
              <w:right w:val="nil"/>
            </w:tcBorders>
            <w:noWrap/>
            <w:vAlign w:val="bottom"/>
            <w:hideMark/>
          </w:tcPr>
          <w:p w14:paraId="17248BEA" w14:textId="77777777" w:rsidR="001A72A4" w:rsidRPr="00F54B0B" w:rsidRDefault="001A72A4" w:rsidP="00443CE9">
            <w:pPr>
              <w:rPr>
                <w:rFonts w:ascii="Arial Narrow" w:hAnsi="Arial Narrow"/>
                <w:sz w:val="22"/>
                <w:szCs w:val="22"/>
              </w:rPr>
            </w:pPr>
          </w:p>
        </w:tc>
        <w:tc>
          <w:tcPr>
            <w:tcW w:w="3996" w:type="dxa"/>
            <w:gridSpan w:val="3"/>
            <w:tcBorders>
              <w:top w:val="nil"/>
              <w:left w:val="nil"/>
              <w:bottom w:val="nil"/>
              <w:right w:val="nil"/>
            </w:tcBorders>
            <w:noWrap/>
            <w:vAlign w:val="bottom"/>
            <w:hideMark/>
          </w:tcPr>
          <w:p w14:paraId="70184521" w14:textId="77777777" w:rsidR="001A72A4" w:rsidRPr="00F54B0B" w:rsidRDefault="001A72A4" w:rsidP="00443CE9">
            <w:pPr>
              <w:rPr>
                <w:rFonts w:ascii="Arial Narrow" w:hAnsi="Arial Narrow"/>
                <w:sz w:val="22"/>
                <w:szCs w:val="22"/>
              </w:rPr>
            </w:pPr>
          </w:p>
        </w:tc>
      </w:tr>
      <w:tr w:rsidR="001A72A4" w:rsidRPr="00F54B0B" w14:paraId="5B2BAAC3" w14:textId="77777777" w:rsidTr="00443CE9">
        <w:trPr>
          <w:trHeight w:val="249"/>
        </w:trPr>
        <w:tc>
          <w:tcPr>
            <w:tcW w:w="203" w:type="dxa"/>
            <w:tcBorders>
              <w:top w:val="nil"/>
              <w:left w:val="nil"/>
              <w:bottom w:val="nil"/>
              <w:right w:val="nil"/>
            </w:tcBorders>
            <w:noWrap/>
            <w:vAlign w:val="bottom"/>
            <w:hideMark/>
          </w:tcPr>
          <w:p w14:paraId="02452ED5" w14:textId="77777777" w:rsidR="001A72A4" w:rsidRPr="00F54B0B" w:rsidRDefault="001A72A4" w:rsidP="00443CE9">
            <w:pPr>
              <w:jc w:val="right"/>
              <w:rPr>
                <w:rFonts w:ascii="Arial Narrow" w:hAnsi="Arial Narrow" w:cs="Arial"/>
                <w:sz w:val="22"/>
                <w:szCs w:val="22"/>
              </w:rPr>
            </w:pPr>
            <w:r w:rsidRPr="00F54B0B">
              <w:rPr>
                <w:rFonts w:ascii="Arial Narrow" w:hAnsi="Arial Narrow" w:cs="Arial"/>
                <w:sz w:val="22"/>
                <w:szCs w:val="22"/>
              </w:rPr>
              <w:t>-</w:t>
            </w:r>
          </w:p>
        </w:tc>
        <w:tc>
          <w:tcPr>
            <w:tcW w:w="8455" w:type="dxa"/>
            <w:gridSpan w:val="10"/>
            <w:tcBorders>
              <w:top w:val="nil"/>
              <w:left w:val="nil"/>
              <w:bottom w:val="nil"/>
              <w:right w:val="nil"/>
            </w:tcBorders>
            <w:noWrap/>
            <w:vAlign w:val="bottom"/>
            <w:hideMark/>
          </w:tcPr>
          <w:p w14:paraId="3322518F" w14:textId="77777777" w:rsidR="001A72A4" w:rsidRPr="00F54B0B" w:rsidRDefault="001A72A4" w:rsidP="00443CE9">
            <w:pPr>
              <w:ind w:left="153"/>
              <w:rPr>
                <w:rFonts w:ascii="Arial Narrow" w:hAnsi="Arial Narrow" w:cs="Arial"/>
                <w:sz w:val="22"/>
                <w:szCs w:val="22"/>
              </w:rPr>
            </w:pPr>
            <w:r w:rsidRPr="00F54B0B">
              <w:rPr>
                <w:rFonts w:ascii="Arial Narrow" w:hAnsi="Arial Narrow" w:cs="Arial"/>
                <w:sz w:val="22"/>
                <w:szCs w:val="22"/>
              </w:rPr>
              <w:t>periodični pregled (zunanji, notranji, trdnostni preskus)</w:t>
            </w:r>
          </w:p>
        </w:tc>
        <w:tc>
          <w:tcPr>
            <w:tcW w:w="879" w:type="dxa"/>
            <w:tcBorders>
              <w:top w:val="nil"/>
              <w:left w:val="nil"/>
              <w:bottom w:val="nil"/>
              <w:right w:val="nil"/>
            </w:tcBorders>
            <w:noWrap/>
            <w:vAlign w:val="bottom"/>
            <w:hideMark/>
          </w:tcPr>
          <w:p w14:paraId="469FACEC" w14:textId="77777777" w:rsidR="001A72A4" w:rsidRPr="00F54B0B" w:rsidRDefault="001A72A4" w:rsidP="00443CE9">
            <w:pPr>
              <w:rPr>
                <w:rFonts w:ascii="Arial Narrow" w:hAnsi="Arial Narrow" w:cs="Arial"/>
                <w:sz w:val="22"/>
                <w:szCs w:val="22"/>
              </w:rPr>
            </w:pPr>
          </w:p>
        </w:tc>
        <w:tc>
          <w:tcPr>
            <w:tcW w:w="1411" w:type="dxa"/>
            <w:tcBorders>
              <w:top w:val="nil"/>
              <w:left w:val="nil"/>
              <w:bottom w:val="nil"/>
              <w:right w:val="nil"/>
            </w:tcBorders>
            <w:noWrap/>
            <w:vAlign w:val="bottom"/>
            <w:hideMark/>
          </w:tcPr>
          <w:p w14:paraId="76B9BFA2" w14:textId="77777777" w:rsidR="001A72A4" w:rsidRPr="00F54B0B" w:rsidRDefault="001A72A4" w:rsidP="00443CE9">
            <w:pPr>
              <w:rPr>
                <w:rFonts w:ascii="Arial Narrow" w:hAnsi="Arial Narrow"/>
                <w:sz w:val="22"/>
                <w:szCs w:val="22"/>
              </w:rPr>
            </w:pPr>
          </w:p>
        </w:tc>
        <w:tc>
          <w:tcPr>
            <w:tcW w:w="3996" w:type="dxa"/>
            <w:gridSpan w:val="3"/>
            <w:tcBorders>
              <w:top w:val="nil"/>
              <w:left w:val="nil"/>
              <w:bottom w:val="nil"/>
              <w:right w:val="nil"/>
            </w:tcBorders>
            <w:noWrap/>
            <w:vAlign w:val="bottom"/>
            <w:hideMark/>
          </w:tcPr>
          <w:p w14:paraId="4EF9AB41" w14:textId="77777777" w:rsidR="001A72A4" w:rsidRPr="00F54B0B" w:rsidRDefault="001A72A4" w:rsidP="00443CE9">
            <w:pPr>
              <w:rPr>
                <w:rFonts w:ascii="Arial Narrow" w:hAnsi="Arial Narrow"/>
                <w:sz w:val="22"/>
                <w:szCs w:val="22"/>
              </w:rPr>
            </w:pPr>
          </w:p>
        </w:tc>
      </w:tr>
      <w:tr w:rsidR="001A72A4" w:rsidRPr="00F54B0B" w14:paraId="4ED6B127" w14:textId="77777777" w:rsidTr="00443CE9">
        <w:trPr>
          <w:trHeight w:val="249"/>
        </w:trPr>
        <w:tc>
          <w:tcPr>
            <w:tcW w:w="203" w:type="dxa"/>
            <w:tcBorders>
              <w:top w:val="nil"/>
              <w:left w:val="nil"/>
              <w:bottom w:val="nil"/>
              <w:right w:val="nil"/>
            </w:tcBorders>
            <w:noWrap/>
            <w:vAlign w:val="bottom"/>
            <w:hideMark/>
          </w:tcPr>
          <w:p w14:paraId="3542E5FD" w14:textId="77777777" w:rsidR="001A72A4" w:rsidRPr="00F54B0B" w:rsidRDefault="001A72A4" w:rsidP="00443CE9">
            <w:pPr>
              <w:jc w:val="right"/>
              <w:rPr>
                <w:rFonts w:ascii="Arial Narrow" w:hAnsi="Arial Narrow" w:cs="Arial"/>
                <w:sz w:val="22"/>
                <w:szCs w:val="22"/>
              </w:rPr>
            </w:pPr>
            <w:r w:rsidRPr="00F54B0B">
              <w:rPr>
                <w:rFonts w:ascii="Arial Narrow" w:hAnsi="Arial Narrow" w:cs="Arial"/>
                <w:sz w:val="22"/>
                <w:szCs w:val="22"/>
              </w:rPr>
              <w:t>-</w:t>
            </w:r>
          </w:p>
        </w:tc>
        <w:tc>
          <w:tcPr>
            <w:tcW w:w="4901" w:type="dxa"/>
            <w:gridSpan w:val="4"/>
            <w:tcBorders>
              <w:top w:val="nil"/>
              <w:left w:val="nil"/>
              <w:bottom w:val="nil"/>
              <w:right w:val="nil"/>
            </w:tcBorders>
            <w:noWrap/>
            <w:vAlign w:val="bottom"/>
            <w:hideMark/>
          </w:tcPr>
          <w:p w14:paraId="627DEB02" w14:textId="77777777" w:rsidR="001A72A4" w:rsidRPr="00F54B0B" w:rsidRDefault="001A72A4" w:rsidP="00443CE9">
            <w:pPr>
              <w:ind w:left="153"/>
              <w:rPr>
                <w:rFonts w:ascii="Arial Narrow" w:hAnsi="Arial Narrow" w:cs="Arial"/>
                <w:sz w:val="22"/>
                <w:szCs w:val="22"/>
              </w:rPr>
            </w:pPr>
            <w:r w:rsidRPr="00F54B0B">
              <w:rPr>
                <w:rFonts w:ascii="Arial Narrow" w:hAnsi="Arial Narrow" w:cs="Arial"/>
                <w:sz w:val="22"/>
                <w:szCs w:val="22"/>
              </w:rPr>
              <w:t>izredni pregled</w:t>
            </w:r>
          </w:p>
        </w:tc>
        <w:tc>
          <w:tcPr>
            <w:tcW w:w="1795" w:type="dxa"/>
            <w:gridSpan w:val="3"/>
            <w:tcBorders>
              <w:top w:val="nil"/>
              <w:left w:val="nil"/>
              <w:bottom w:val="nil"/>
              <w:right w:val="nil"/>
            </w:tcBorders>
            <w:noWrap/>
            <w:vAlign w:val="bottom"/>
            <w:hideMark/>
          </w:tcPr>
          <w:p w14:paraId="13AD8C3D" w14:textId="77777777" w:rsidR="001A72A4" w:rsidRPr="00F54B0B" w:rsidRDefault="001A72A4" w:rsidP="00443CE9">
            <w:pPr>
              <w:rPr>
                <w:rFonts w:ascii="Arial Narrow" w:hAnsi="Arial Narrow" w:cs="Arial"/>
                <w:sz w:val="22"/>
                <w:szCs w:val="22"/>
              </w:rPr>
            </w:pPr>
          </w:p>
        </w:tc>
        <w:tc>
          <w:tcPr>
            <w:tcW w:w="879" w:type="dxa"/>
            <w:gridSpan w:val="2"/>
            <w:tcBorders>
              <w:top w:val="nil"/>
              <w:left w:val="nil"/>
              <w:bottom w:val="nil"/>
              <w:right w:val="nil"/>
            </w:tcBorders>
            <w:noWrap/>
            <w:vAlign w:val="bottom"/>
            <w:hideMark/>
          </w:tcPr>
          <w:p w14:paraId="03E9B1D7" w14:textId="77777777" w:rsidR="001A72A4" w:rsidRPr="00F54B0B" w:rsidRDefault="001A72A4" w:rsidP="00443CE9">
            <w:pPr>
              <w:rPr>
                <w:rFonts w:ascii="Arial Narrow" w:hAnsi="Arial Narrow"/>
                <w:sz w:val="22"/>
                <w:szCs w:val="22"/>
              </w:rPr>
            </w:pPr>
          </w:p>
        </w:tc>
        <w:tc>
          <w:tcPr>
            <w:tcW w:w="880" w:type="dxa"/>
            <w:tcBorders>
              <w:top w:val="nil"/>
              <w:left w:val="nil"/>
              <w:bottom w:val="nil"/>
              <w:right w:val="nil"/>
            </w:tcBorders>
            <w:noWrap/>
            <w:vAlign w:val="bottom"/>
            <w:hideMark/>
          </w:tcPr>
          <w:p w14:paraId="375848FE" w14:textId="77777777" w:rsidR="001A72A4" w:rsidRPr="00F54B0B" w:rsidRDefault="001A72A4" w:rsidP="00443CE9">
            <w:pPr>
              <w:rPr>
                <w:rFonts w:ascii="Arial Narrow" w:hAnsi="Arial Narrow"/>
                <w:sz w:val="22"/>
                <w:szCs w:val="22"/>
              </w:rPr>
            </w:pPr>
          </w:p>
        </w:tc>
        <w:tc>
          <w:tcPr>
            <w:tcW w:w="879" w:type="dxa"/>
            <w:tcBorders>
              <w:top w:val="nil"/>
              <w:left w:val="nil"/>
              <w:bottom w:val="nil"/>
              <w:right w:val="nil"/>
            </w:tcBorders>
            <w:noWrap/>
            <w:vAlign w:val="bottom"/>
            <w:hideMark/>
          </w:tcPr>
          <w:p w14:paraId="50F5017A" w14:textId="77777777" w:rsidR="001A72A4" w:rsidRPr="00F54B0B" w:rsidRDefault="001A72A4" w:rsidP="00443CE9">
            <w:pPr>
              <w:rPr>
                <w:rFonts w:ascii="Arial Narrow" w:hAnsi="Arial Narrow"/>
                <w:sz w:val="22"/>
                <w:szCs w:val="22"/>
              </w:rPr>
            </w:pPr>
          </w:p>
        </w:tc>
        <w:tc>
          <w:tcPr>
            <w:tcW w:w="1411" w:type="dxa"/>
            <w:tcBorders>
              <w:top w:val="nil"/>
              <w:left w:val="nil"/>
              <w:bottom w:val="nil"/>
              <w:right w:val="nil"/>
            </w:tcBorders>
            <w:noWrap/>
            <w:vAlign w:val="bottom"/>
            <w:hideMark/>
          </w:tcPr>
          <w:p w14:paraId="624690EA" w14:textId="77777777" w:rsidR="001A72A4" w:rsidRPr="00F54B0B" w:rsidRDefault="001A72A4" w:rsidP="00443CE9">
            <w:pPr>
              <w:rPr>
                <w:rFonts w:ascii="Arial Narrow" w:hAnsi="Arial Narrow"/>
                <w:sz w:val="22"/>
                <w:szCs w:val="22"/>
              </w:rPr>
            </w:pPr>
          </w:p>
        </w:tc>
        <w:tc>
          <w:tcPr>
            <w:tcW w:w="3996" w:type="dxa"/>
            <w:gridSpan w:val="3"/>
            <w:tcBorders>
              <w:top w:val="nil"/>
              <w:left w:val="nil"/>
              <w:bottom w:val="nil"/>
              <w:right w:val="nil"/>
            </w:tcBorders>
            <w:noWrap/>
            <w:vAlign w:val="bottom"/>
            <w:hideMark/>
          </w:tcPr>
          <w:p w14:paraId="48325AEA" w14:textId="77777777" w:rsidR="001A72A4" w:rsidRPr="00F54B0B" w:rsidRDefault="001A72A4" w:rsidP="00443CE9">
            <w:pPr>
              <w:rPr>
                <w:rFonts w:ascii="Arial Narrow" w:hAnsi="Arial Narrow"/>
                <w:sz w:val="22"/>
                <w:szCs w:val="22"/>
              </w:rPr>
            </w:pPr>
          </w:p>
        </w:tc>
      </w:tr>
      <w:tr w:rsidR="001A72A4" w:rsidRPr="00F54B0B" w14:paraId="3A89A7DB" w14:textId="77777777" w:rsidTr="00443CE9">
        <w:trPr>
          <w:gridAfter w:val="1"/>
          <w:wAfter w:w="1139" w:type="dxa"/>
          <w:trHeight w:val="249"/>
        </w:trPr>
        <w:tc>
          <w:tcPr>
            <w:tcW w:w="203" w:type="dxa"/>
            <w:tcBorders>
              <w:top w:val="nil"/>
              <w:left w:val="nil"/>
              <w:bottom w:val="nil"/>
              <w:right w:val="nil"/>
            </w:tcBorders>
            <w:noWrap/>
            <w:vAlign w:val="bottom"/>
            <w:hideMark/>
          </w:tcPr>
          <w:p w14:paraId="1D56FF76" w14:textId="77777777" w:rsidR="001A72A4" w:rsidRPr="00F54B0B" w:rsidRDefault="001A72A4" w:rsidP="00443CE9">
            <w:pPr>
              <w:jc w:val="right"/>
              <w:rPr>
                <w:rFonts w:ascii="Arial Narrow" w:hAnsi="Arial Narrow" w:cs="Arial"/>
                <w:sz w:val="22"/>
                <w:szCs w:val="22"/>
              </w:rPr>
            </w:pPr>
          </w:p>
        </w:tc>
        <w:tc>
          <w:tcPr>
            <w:tcW w:w="13602" w:type="dxa"/>
            <w:gridSpan w:val="14"/>
            <w:tcBorders>
              <w:top w:val="nil"/>
              <w:left w:val="nil"/>
              <w:bottom w:val="nil"/>
              <w:right w:val="nil"/>
            </w:tcBorders>
            <w:noWrap/>
            <w:vAlign w:val="bottom"/>
            <w:hideMark/>
          </w:tcPr>
          <w:p w14:paraId="2D9300A0" w14:textId="373763D7" w:rsidR="001A72A4" w:rsidRPr="00F54B0B" w:rsidRDefault="001A72A4" w:rsidP="001A72A4">
            <w:pPr>
              <w:pStyle w:val="ListParagraph"/>
              <w:numPr>
                <w:ilvl w:val="0"/>
                <w:numId w:val="23"/>
              </w:numPr>
              <w:tabs>
                <w:tab w:val="clear" w:pos="1494"/>
                <w:tab w:val="num" w:pos="1145"/>
              </w:tabs>
              <w:ind w:left="153" w:hanging="153"/>
              <w:rPr>
                <w:rFonts w:ascii="Arial Narrow" w:hAnsi="Arial Narrow" w:cs="Arial"/>
                <w:sz w:val="22"/>
              </w:rPr>
            </w:pPr>
            <w:r w:rsidRPr="00F54B0B">
              <w:rPr>
                <w:rFonts w:ascii="Arial Narrow" w:hAnsi="Arial Narrow" w:cs="Arial"/>
                <w:sz w:val="22"/>
              </w:rPr>
              <w:t xml:space="preserve"> funkcionalni preskus varnostnih ventilov</w:t>
            </w:r>
            <w:r w:rsidR="00F54B0B">
              <w:rPr>
                <w:rFonts w:ascii="Arial Narrow" w:hAnsi="Arial Narrow" w:cs="Arial"/>
                <w:sz w:val="22"/>
              </w:rPr>
              <w:t>, ki</w:t>
            </w:r>
            <w:r w:rsidRPr="00F54B0B">
              <w:rPr>
                <w:rFonts w:ascii="Arial Narrow" w:hAnsi="Arial Narrow" w:cs="Arial"/>
                <w:sz w:val="22"/>
              </w:rPr>
              <w:t xml:space="preserve"> se mora izvajati v rokih, ki jih določi proizvajalec opreme pod tlakom, </w:t>
            </w:r>
          </w:p>
          <w:p w14:paraId="7B8BBAC9" w14:textId="77777777" w:rsidR="001A72A4" w:rsidRPr="00F54B0B" w:rsidRDefault="001A72A4" w:rsidP="00443CE9">
            <w:pPr>
              <w:ind w:left="11"/>
              <w:rPr>
                <w:rFonts w:ascii="Arial Narrow" w:hAnsi="Arial Narrow" w:cs="Arial"/>
                <w:sz w:val="22"/>
                <w:szCs w:val="22"/>
              </w:rPr>
            </w:pPr>
            <w:r w:rsidRPr="00F54B0B">
              <w:rPr>
                <w:rFonts w:ascii="Arial Narrow" w:hAnsi="Arial Narrow" w:cs="Arial"/>
                <w:sz w:val="22"/>
                <w:szCs w:val="22"/>
              </w:rPr>
              <w:t>sicer pa v predpisanih rokih za zunanji pregled.</w:t>
            </w:r>
          </w:p>
        </w:tc>
      </w:tr>
      <w:tr w:rsidR="001A72A4" w:rsidRPr="00F54B0B" w14:paraId="0B96E427" w14:textId="77777777" w:rsidTr="00F54B0B">
        <w:trPr>
          <w:gridAfter w:val="2"/>
          <w:wAfter w:w="3485" w:type="dxa"/>
          <w:trHeight w:val="80"/>
        </w:trPr>
        <w:tc>
          <w:tcPr>
            <w:tcW w:w="203" w:type="dxa"/>
            <w:tcBorders>
              <w:top w:val="nil"/>
              <w:left w:val="nil"/>
              <w:bottom w:val="nil"/>
              <w:right w:val="nil"/>
            </w:tcBorders>
            <w:noWrap/>
            <w:vAlign w:val="bottom"/>
            <w:hideMark/>
          </w:tcPr>
          <w:p w14:paraId="4DF959B2" w14:textId="77777777" w:rsidR="001A72A4" w:rsidRPr="00F54B0B" w:rsidRDefault="001A72A4" w:rsidP="00443CE9">
            <w:pPr>
              <w:rPr>
                <w:rFonts w:ascii="Arial Narrow" w:hAnsi="Arial Narrow"/>
                <w:sz w:val="22"/>
                <w:szCs w:val="22"/>
              </w:rPr>
            </w:pPr>
          </w:p>
        </w:tc>
        <w:tc>
          <w:tcPr>
            <w:tcW w:w="11256" w:type="dxa"/>
            <w:gridSpan w:val="13"/>
            <w:tcBorders>
              <w:top w:val="nil"/>
              <w:left w:val="nil"/>
              <w:bottom w:val="nil"/>
              <w:right w:val="nil"/>
            </w:tcBorders>
            <w:noWrap/>
            <w:vAlign w:val="bottom"/>
            <w:hideMark/>
          </w:tcPr>
          <w:p w14:paraId="71F2D309" w14:textId="77777777" w:rsidR="001A72A4" w:rsidRPr="00F54B0B" w:rsidRDefault="001A72A4" w:rsidP="00443CE9">
            <w:pPr>
              <w:rPr>
                <w:rFonts w:ascii="Arial Narrow" w:hAnsi="Arial Narrow" w:cs="Arial"/>
                <w:sz w:val="22"/>
                <w:szCs w:val="22"/>
              </w:rPr>
            </w:pPr>
            <w:r w:rsidRPr="00F54B0B">
              <w:rPr>
                <w:rFonts w:ascii="Arial Narrow" w:hAnsi="Arial Narrow" w:cs="Arial"/>
                <w:sz w:val="22"/>
                <w:szCs w:val="22"/>
              </w:rPr>
              <w:t>Zaradi zagotavljanja ustreznega nivoja varnosti se funkcionalni preskus lahko izvaja tudi bolj pogosto.</w:t>
            </w:r>
          </w:p>
        </w:tc>
      </w:tr>
    </w:tbl>
    <w:p w14:paraId="36BB6497" w14:textId="77777777" w:rsidR="001A72A4" w:rsidRPr="00F54B0B" w:rsidRDefault="001A72A4" w:rsidP="001A72A4">
      <w:pPr>
        <w:rPr>
          <w:rFonts w:ascii="Arial Narrow" w:hAnsi="Arial Narrow"/>
          <w:b/>
          <w:sz w:val="22"/>
          <w:szCs w:val="22"/>
        </w:rPr>
      </w:pPr>
    </w:p>
    <w:p w14:paraId="4E0EC614" w14:textId="06912097" w:rsidR="001A72A4" w:rsidRPr="00F54B0B" w:rsidRDefault="001A72A4" w:rsidP="001A72A4">
      <w:pPr>
        <w:rPr>
          <w:rFonts w:ascii="Arial Narrow" w:hAnsi="Arial Narrow"/>
          <w:sz w:val="22"/>
          <w:szCs w:val="22"/>
        </w:rPr>
      </w:pPr>
      <w:r w:rsidRPr="00F54B0B">
        <w:rPr>
          <w:rFonts w:ascii="Arial Narrow" w:hAnsi="Arial Narrow"/>
          <w:sz w:val="22"/>
          <w:szCs w:val="22"/>
        </w:rPr>
        <w:t>Vsak posamezni pregled mora vsebovati tudi zamenjavo varnostnih ventilov v koliko je to potrebno.</w:t>
      </w:r>
    </w:p>
    <w:p w14:paraId="27D1C336" w14:textId="77777777" w:rsidR="001A72A4" w:rsidRPr="00F54B0B" w:rsidRDefault="001A72A4" w:rsidP="001A72A4">
      <w:pPr>
        <w:rPr>
          <w:rFonts w:ascii="Arial Narrow" w:hAnsi="Arial Narrow"/>
          <w:sz w:val="22"/>
          <w:szCs w:val="22"/>
        </w:rPr>
      </w:pPr>
    </w:p>
    <w:p w14:paraId="27604DC3" w14:textId="63583335" w:rsidR="001A72A4" w:rsidRPr="00F54B0B" w:rsidRDefault="001A72A4" w:rsidP="001A72A4">
      <w:pPr>
        <w:jc w:val="both"/>
        <w:rPr>
          <w:rFonts w:ascii="Arial Narrow" w:hAnsi="Arial Narrow" w:cs="Arial"/>
          <w:sz w:val="22"/>
          <w:szCs w:val="22"/>
        </w:rPr>
      </w:pPr>
    </w:p>
    <w:p w14:paraId="3493EC96" w14:textId="77777777" w:rsidR="00666DDE" w:rsidRPr="00F54B0B" w:rsidRDefault="00666DDE" w:rsidP="001A72A4">
      <w:pPr>
        <w:rPr>
          <w:sz w:val="22"/>
          <w:szCs w:val="22"/>
        </w:rPr>
      </w:pPr>
    </w:p>
    <w:sectPr w:rsidR="00666DDE" w:rsidRPr="00F54B0B" w:rsidSect="00825E4E">
      <w:footerReference w:type="default" r:id="rId8"/>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CCE3" w14:textId="77777777" w:rsidR="000B453B" w:rsidRDefault="000B453B" w:rsidP="00A53D70">
      <w:r>
        <w:separator/>
      </w:r>
    </w:p>
  </w:endnote>
  <w:endnote w:type="continuationSeparator" w:id="0">
    <w:p w14:paraId="5060D8AA" w14:textId="77777777" w:rsidR="000B453B" w:rsidRDefault="000B453B"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5CD06" w14:textId="77777777" w:rsidR="00F70598" w:rsidRPr="00A53D70" w:rsidRDefault="00F70598">
    <w:pPr>
      <w:pStyle w:val="Footer"/>
      <w:jc w:val="center"/>
      <w:rPr>
        <w:rFonts w:ascii="Arial Narrow" w:hAnsi="Arial Narrow"/>
        <w:sz w:val="22"/>
        <w:szCs w:val="22"/>
      </w:rPr>
    </w:pPr>
  </w:p>
  <w:p w14:paraId="05373DBE" w14:textId="77777777" w:rsidR="00F70598" w:rsidRDefault="00F70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40DB" w14:textId="77777777" w:rsidR="000B453B" w:rsidRDefault="000B453B" w:rsidP="00A53D70">
      <w:r>
        <w:separator/>
      </w:r>
    </w:p>
  </w:footnote>
  <w:footnote w:type="continuationSeparator" w:id="0">
    <w:p w14:paraId="4AAAC761" w14:textId="77777777" w:rsidR="000B453B" w:rsidRDefault="000B453B" w:rsidP="00A5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D4FE9"/>
    <w:multiLevelType w:val="hybridMultilevel"/>
    <w:tmpl w:val="2E887A60"/>
    <w:lvl w:ilvl="0" w:tplc="8C2E6B48">
      <w:start w:val="1"/>
      <w:numFmt w:val="decimal"/>
      <w:lvlText w:val="%1."/>
      <w:lvlJc w:val="left"/>
      <w:pPr>
        <w:ind w:left="108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5301E1"/>
    <w:multiLevelType w:val="hybridMultilevel"/>
    <w:tmpl w:val="D2D035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7671190"/>
    <w:multiLevelType w:val="multilevel"/>
    <w:tmpl w:val="ABFEB154"/>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2E4A14BB"/>
    <w:multiLevelType w:val="hybridMultilevel"/>
    <w:tmpl w:val="166EC7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2A01C1"/>
    <w:multiLevelType w:val="hybridMultilevel"/>
    <w:tmpl w:val="E940F6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5648C0"/>
    <w:multiLevelType w:val="hybridMultilevel"/>
    <w:tmpl w:val="49A6C8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DA555B"/>
    <w:multiLevelType w:val="hybridMultilevel"/>
    <w:tmpl w:val="D86E8D1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C93667"/>
    <w:multiLevelType w:val="hybridMultilevel"/>
    <w:tmpl w:val="D6400598"/>
    <w:lvl w:ilvl="0" w:tplc="7BA28DBA">
      <w:start w:val="3"/>
      <w:numFmt w:val="decimal"/>
      <w:lvlText w:val="%1."/>
      <w:lvlJc w:val="left"/>
      <w:pPr>
        <w:ind w:left="108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C36A26"/>
    <w:multiLevelType w:val="hybridMultilevel"/>
    <w:tmpl w:val="C49E8F00"/>
    <w:lvl w:ilvl="0" w:tplc="7ADE1A04">
      <w:start w:val="3"/>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1311413"/>
    <w:multiLevelType w:val="hybridMultilevel"/>
    <w:tmpl w:val="B502B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6F6920"/>
    <w:multiLevelType w:val="multilevel"/>
    <w:tmpl w:val="5DEC8D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8E92A4F"/>
    <w:multiLevelType w:val="multilevel"/>
    <w:tmpl w:val="C89EFB8C"/>
    <w:lvl w:ilvl="0">
      <w:start w:val="1"/>
      <w:numFmt w:val="decimal"/>
      <w:lvlText w:val="%1."/>
      <w:lvlJc w:val="left"/>
      <w:pPr>
        <w:ind w:left="1080" w:hanging="360"/>
      </w:pPr>
      <w:rPr>
        <w:rFonts w:ascii="Arial Narrow" w:hAnsi="Arial Narrow"/>
        <w:b/>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CE34171"/>
    <w:multiLevelType w:val="hybridMultilevel"/>
    <w:tmpl w:val="D2D035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635633EA"/>
    <w:multiLevelType w:val="hybridMultilevel"/>
    <w:tmpl w:val="983CA2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7557233"/>
    <w:multiLevelType w:val="hybridMultilevel"/>
    <w:tmpl w:val="E334E96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9595678"/>
    <w:multiLevelType w:val="hybridMultilevel"/>
    <w:tmpl w:val="07B4DBD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0" w15:restartNumberingAfterBreak="0">
    <w:nsid w:val="71841281"/>
    <w:multiLevelType w:val="hybridMultilevel"/>
    <w:tmpl w:val="681C7B04"/>
    <w:lvl w:ilvl="0" w:tplc="AF8C39FC">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BF469B"/>
    <w:multiLevelType w:val="hybridMultilevel"/>
    <w:tmpl w:val="E4C636EA"/>
    <w:lvl w:ilvl="0" w:tplc="04240001">
      <w:start w:val="1"/>
      <w:numFmt w:val="bullet"/>
      <w:lvlText w:val=""/>
      <w:lvlJc w:val="left"/>
      <w:pPr>
        <w:tabs>
          <w:tab w:val="num" w:pos="720"/>
        </w:tabs>
        <w:ind w:left="720" w:hanging="360"/>
      </w:pPr>
      <w:rPr>
        <w:rFonts w:ascii="Symbol" w:hAnsi="Symbol" w:hint="default"/>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565750"/>
    <w:multiLevelType w:val="hybridMultilevel"/>
    <w:tmpl w:val="99D06D74"/>
    <w:lvl w:ilvl="0" w:tplc="0F6CDFF8">
      <w:start w:val="1"/>
      <w:numFmt w:val="decimal"/>
      <w:lvlText w:val="%1."/>
      <w:lvlJc w:val="left"/>
      <w:pPr>
        <w:tabs>
          <w:tab w:val="num" w:pos="720"/>
        </w:tabs>
        <w:ind w:left="720" w:hanging="360"/>
      </w:pPr>
      <w:rPr>
        <w:rFonts w:hint="default"/>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DA6145C"/>
    <w:multiLevelType w:val="hybridMultilevel"/>
    <w:tmpl w:val="6144DC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704123">
    <w:abstractNumId w:val="3"/>
  </w:num>
  <w:num w:numId="2" w16cid:durableId="280185283">
    <w:abstractNumId w:val="19"/>
  </w:num>
  <w:num w:numId="3" w16cid:durableId="536428743">
    <w:abstractNumId w:val="16"/>
  </w:num>
  <w:num w:numId="4" w16cid:durableId="17771663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511714">
    <w:abstractNumId w:val="6"/>
  </w:num>
  <w:num w:numId="6" w16cid:durableId="1783302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0136679">
    <w:abstractNumId w:val="17"/>
  </w:num>
  <w:num w:numId="8" w16cid:durableId="1678340548">
    <w:abstractNumId w:val="8"/>
  </w:num>
  <w:num w:numId="9" w16cid:durableId="641423662">
    <w:abstractNumId w:val="0"/>
  </w:num>
  <w:num w:numId="10" w16cid:durableId="1520242419">
    <w:abstractNumId w:val="9"/>
  </w:num>
  <w:num w:numId="11" w16cid:durableId="170933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12847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936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3049679">
    <w:abstractNumId w:val="4"/>
  </w:num>
  <w:num w:numId="15" w16cid:durableId="646083298">
    <w:abstractNumId w:val="13"/>
  </w:num>
  <w:num w:numId="16" w16cid:durableId="1069040095">
    <w:abstractNumId w:val="12"/>
  </w:num>
  <w:num w:numId="17" w16cid:durableId="371348744">
    <w:abstractNumId w:val="15"/>
  </w:num>
  <w:num w:numId="18" w16cid:durableId="1333140569">
    <w:abstractNumId w:val="2"/>
  </w:num>
  <w:num w:numId="19" w16cid:durableId="1976593199">
    <w:abstractNumId w:val="10"/>
  </w:num>
  <w:num w:numId="20" w16cid:durableId="776752268">
    <w:abstractNumId w:val="20"/>
  </w:num>
  <w:num w:numId="21" w16cid:durableId="960383713">
    <w:abstractNumId w:val="23"/>
  </w:num>
  <w:num w:numId="22" w16cid:durableId="1529566305">
    <w:abstractNumId w:val="21"/>
  </w:num>
  <w:num w:numId="23" w16cid:durableId="374501771">
    <w:abstractNumId w:val="7"/>
  </w:num>
  <w:num w:numId="24" w16cid:durableId="210222072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25306"/>
    <w:rsid w:val="0005076E"/>
    <w:rsid w:val="00087480"/>
    <w:rsid w:val="000B453B"/>
    <w:rsid w:val="001235D8"/>
    <w:rsid w:val="00166A43"/>
    <w:rsid w:val="001759D3"/>
    <w:rsid w:val="001779B0"/>
    <w:rsid w:val="001A2A60"/>
    <w:rsid w:val="001A72A4"/>
    <w:rsid w:val="001B0DA6"/>
    <w:rsid w:val="001C4DE6"/>
    <w:rsid w:val="001E3F91"/>
    <w:rsid w:val="00240CBB"/>
    <w:rsid w:val="00254F6B"/>
    <w:rsid w:val="0025552F"/>
    <w:rsid w:val="00287ECA"/>
    <w:rsid w:val="002958A2"/>
    <w:rsid w:val="002A0A3E"/>
    <w:rsid w:val="002A500B"/>
    <w:rsid w:val="002C54BF"/>
    <w:rsid w:val="002D2DF9"/>
    <w:rsid w:val="002E5135"/>
    <w:rsid w:val="002E6522"/>
    <w:rsid w:val="002F4770"/>
    <w:rsid w:val="002F725A"/>
    <w:rsid w:val="00300EF3"/>
    <w:rsid w:val="00315D89"/>
    <w:rsid w:val="00326068"/>
    <w:rsid w:val="00341CED"/>
    <w:rsid w:val="003B3A91"/>
    <w:rsid w:val="003C2E20"/>
    <w:rsid w:val="003D6529"/>
    <w:rsid w:val="003E315F"/>
    <w:rsid w:val="00410656"/>
    <w:rsid w:val="00410D31"/>
    <w:rsid w:val="00422BF8"/>
    <w:rsid w:val="004360AB"/>
    <w:rsid w:val="004529B6"/>
    <w:rsid w:val="0046212D"/>
    <w:rsid w:val="004678D1"/>
    <w:rsid w:val="00471F52"/>
    <w:rsid w:val="00476866"/>
    <w:rsid w:val="0048163E"/>
    <w:rsid w:val="004A3C4A"/>
    <w:rsid w:val="004E65DF"/>
    <w:rsid w:val="004F22DF"/>
    <w:rsid w:val="005016D4"/>
    <w:rsid w:val="0052102F"/>
    <w:rsid w:val="005248F0"/>
    <w:rsid w:val="00573A6D"/>
    <w:rsid w:val="00582B84"/>
    <w:rsid w:val="00596CAE"/>
    <w:rsid w:val="005A7310"/>
    <w:rsid w:val="005D2D30"/>
    <w:rsid w:val="005D4D6A"/>
    <w:rsid w:val="005E634B"/>
    <w:rsid w:val="00610619"/>
    <w:rsid w:val="00624614"/>
    <w:rsid w:val="006464E9"/>
    <w:rsid w:val="00647A88"/>
    <w:rsid w:val="0065285B"/>
    <w:rsid w:val="00666DDE"/>
    <w:rsid w:val="0069597F"/>
    <w:rsid w:val="006D39F9"/>
    <w:rsid w:val="006D72DD"/>
    <w:rsid w:val="006E63F1"/>
    <w:rsid w:val="006F7CC8"/>
    <w:rsid w:val="00751825"/>
    <w:rsid w:val="00771D61"/>
    <w:rsid w:val="00787CD4"/>
    <w:rsid w:val="007A33C5"/>
    <w:rsid w:val="007C1DED"/>
    <w:rsid w:val="007F52EA"/>
    <w:rsid w:val="00825E4E"/>
    <w:rsid w:val="00827607"/>
    <w:rsid w:val="0083137A"/>
    <w:rsid w:val="008344D2"/>
    <w:rsid w:val="0083561B"/>
    <w:rsid w:val="008437C6"/>
    <w:rsid w:val="00853175"/>
    <w:rsid w:val="00857093"/>
    <w:rsid w:val="0086228C"/>
    <w:rsid w:val="00862E29"/>
    <w:rsid w:val="00871DC9"/>
    <w:rsid w:val="00893C41"/>
    <w:rsid w:val="008A3F9A"/>
    <w:rsid w:val="008B4EBB"/>
    <w:rsid w:val="008E09B2"/>
    <w:rsid w:val="008E24CA"/>
    <w:rsid w:val="008E5E95"/>
    <w:rsid w:val="00921A28"/>
    <w:rsid w:val="00924786"/>
    <w:rsid w:val="00941D6E"/>
    <w:rsid w:val="0094725C"/>
    <w:rsid w:val="00950409"/>
    <w:rsid w:val="00976862"/>
    <w:rsid w:val="00984225"/>
    <w:rsid w:val="00994A23"/>
    <w:rsid w:val="009A1909"/>
    <w:rsid w:val="009C06B3"/>
    <w:rsid w:val="00A53D70"/>
    <w:rsid w:val="00A872C6"/>
    <w:rsid w:val="00AA5CA9"/>
    <w:rsid w:val="00AB13AA"/>
    <w:rsid w:val="00AB40BC"/>
    <w:rsid w:val="00AC0AAA"/>
    <w:rsid w:val="00AC3EA4"/>
    <w:rsid w:val="00AD1FB7"/>
    <w:rsid w:val="00AD3BA9"/>
    <w:rsid w:val="00AD4D98"/>
    <w:rsid w:val="00AE639A"/>
    <w:rsid w:val="00AE7646"/>
    <w:rsid w:val="00B366D3"/>
    <w:rsid w:val="00B46172"/>
    <w:rsid w:val="00B56885"/>
    <w:rsid w:val="00B66A4C"/>
    <w:rsid w:val="00B70B46"/>
    <w:rsid w:val="00B86558"/>
    <w:rsid w:val="00B909EB"/>
    <w:rsid w:val="00BA4BA4"/>
    <w:rsid w:val="00BC6203"/>
    <w:rsid w:val="00BD33D8"/>
    <w:rsid w:val="00BF14B6"/>
    <w:rsid w:val="00C037E6"/>
    <w:rsid w:val="00C10D1E"/>
    <w:rsid w:val="00C1423E"/>
    <w:rsid w:val="00C14594"/>
    <w:rsid w:val="00C60A69"/>
    <w:rsid w:val="00C66C2E"/>
    <w:rsid w:val="00C731C3"/>
    <w:rsid w:val="00CE5659"/>
    <w:rsid w:val="00CF74FB"/>
    <w:rsid w:val="00D50CCF"/>
    <w:rsid w:val="00D744D2"/>
    <w:rsid w:val="00D772A5"/>
    <w:rsid w:val="00D779E0"/>
    <w:rsid w:val="00D77E86"/>
    <w:rsid w:val="00D83A75"/>
    <w:rsid w:val="00D917CF"/>
    <w:rsid w:val="00DA2802"/>
    <w:rsid w:val="00DA677B"/>
    <w:rsid w:val="00DA6956"/>
    <w:rsid w:val="00DB71E4"/>
    <w:rsid w:val="00DC1975"/>
    <w:rsid w:val="00DD03E8"/>
    <w:rsid w:val="00DD169E"/>
    <w:rsid w:val="00DD4E7E"/>
    <w:rsid w:val="00DD5AFB"/>
    <w:rsid w:val="00DE1AFD"/>
    <w:rsid w:val="00E0166B"/>
    <w:rsid w:val="00E15938"/>
    <w:rsid w:val="00E37057"/>
    <w:rsid w:val="00E41BE8"/>
    <w:rsid w:val="00E51E8A"/>
    <w:rsid w:val="00E60C13"/>
    <w:rsid w:val="00E71FFA"/>
    <w:rsid w:val="00E90888"/>
    <w:rsid w:val="00EB3FFE"/>
    <w:rsid w:val="00EB77E6"/>
    <w:rsid w:val="00EC2976"/>
    <w:rsid w:val="00ED088B"/>
    <w:rsid w:val="00EE2612"/>
    <w:rsid w:val="00EE35D7"/>
    <w:rsid w:val="00EF4A95"/>
    <w:rsid w:val="00F16927"/>
    <w:rsid w:val="00F17950"/>
    <w:rsid w:val="00F50319"/>
    <w:rsid w:val="00F54B0B"/>
    <w:rsid w:val="00F70598"/>
    <w:rsid w:val="00F87315"/>
    <w:rsid w:val="00F874C6"/>
    <w:rsid w:val="00FB099D"/>
    <w:rsid w:val="00FB50C8"/>
    <w:rsid w:val="00FB7FCB"/>
    <w:rsid w:val="00FE1F4B"/>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FDF1A"/>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C0AAA"/>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unhideWhenUsed/>
    <w:qFormat/>
    <w:rsid w:val="005D4D6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nhideWhenUsed/>
    <w:qFormat/>
    <w:rsid w:val="005D4D6A"/>
    <w:pPr>
      <w:keepNext/>
      <w:tabs>
        <w:tab w:val="left" w:pos="7938"/>
      </w:tabs>
      <w:outlineLvl w:val="4"/>
    </w:pPr>
    <w:rPr>
      <w:b/>
      <w:bCs/>
      <w:sz w:val="28"/>
      <w:szCs w:val="28"/>
      <w:lang w:val="x-none" w:eastAsia="x-none"/>
    </w:rPr>
  </w:style>
  <w:style w:type="paragraph" w:styleId="Heading6">
    <w:name w:val="heading 6"/>
    <w:basedOn w:val="Normal"/>
    <w:next w:val="Normal"/>
    <w:link w:val="Heading6Char"/>
    <w:semiHidden/>
    <w:unhideWhenUsed/>
    <w:qFormat/>
    <w:rsid w:val="005D4D6A"/>
    <w:pPr>
      <w:spacing w:before="240" w:after="60"/>
      <w:outlineLvl w:val="5"/>
    </w:pPr>
    <w:rPr>
      <w:rFonts w:ascii="Calibri" w:hAnsi="Calibri"/>
      <w:b/>
      <w:bCs/>
      <w:sz w:val="22"/>
      <w:szCs w:val="22"/>
      <w:lang w:val="x-none" w:eastAsia="x-none"/>
    </w:rPr>
  </w:style>
  <w:style w:type="paragraph" w:styleId="Heading9">
    <w:name w:val="heading 9"/>
    <w:basedOn w:val="Normal"/>
    <w:next w:val="Normal"/>
    <w:link w:val="Heading9Char"/>
    <w:unhideWhenUsed/>
    <w:qFormat/>
    <w:rsid w:val="005D4D6A"/>
    <w:pPr>
      <w:keepNext/>
      <w:jc w:val="center"/>
      <w:outlineLvl w:val="8"/>
    </w:pPr>
    <w:rPr>
      <w:rFonts w:ascii="Arial" w:hAnsi="Arial"/>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C6203"/>
    <w:rPr>
      <w:color w:val="0000FF"/>
      <w:u w:val="single"/>
    </w:rPr>
  </w:style>
  <w:style w:type="character" w:styleId="Strong">
    <w:name w:val="Strong"/>
    <w:uiPriority w:val="22"/>
    <w:qFormat/>
    <w:rsid w:val="00BC6203"/>
    <w:rPr>
      <w:b/>
      <w:bCs/>
    </w:rPr>
  </w:style>
  <w:style w:type="paragraph" w:styleId="ListParagraph">
    <w:name w:val="List Paragraph"/>
    <w:basedOn w:val="Normal"/>
    <w:link w:val="ListParagraphChar"/>
    <w:uiPriority w:val="34"/>
    <w:qFormat/>
    <w:rsid w:val="00BC6203"/>
    <w:pPr>
      <w:spacing w:line="260" w:lineRule="atLeast"/>
      <w:ind w:left="720"/>
      <w:contextualSpacing/>
      <w:jc w:val="both"/>
    </w:pPr>
    <w:rPr>
      <w:rFonts w:ascii="Arial" w:eastAsia="Calibri" w:hAnsi="Arial"/>
      <w:sz w:val="20"/>
      <w:szCs w:val="22"/>
      <w:lang w:eastAsia="en-US"/>
    </w:rPr>
  </w:style>
  <w:style w:type="paragraph" w:styleId="Header">
    <w:name w:val="header"/>
    <w:aliases w:val="Znak Znak Znak,Znak Znak,Znak,Glava1, Znak"/>
    <w:basedOn w:val="Normal"/>
    <w:link w:val="HeaderChar"/>
    <w:unhideWhenUsed/>
    <w:rsid w:val="00A53D70"/>
    <w:pPr>
      <w:tabs>
        <w:tab w:val="center" w:pos="4536"/>
        <w:tab w:val="right" w:pos="9072"/>
      </w:tabs>
    </w:pPr>
  </w:style>
  <w:style w:type="character" w:customStyle="1" w:styleId="HeaderChar">
    <w:name w:val="Header Char"/>
    <w:aliases w:val="Znak Znak Znak Char,Znak Znak Char,Znak Char,Glava1 Char, Znak Char"/>
    <w:basedOn w:val="DefaultParagraphFont"/>
    <w:link w:val="Header"/>
    <w:rsid w:val="00A53D70"/>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A53D70"/>
    <w:pPr>
      <w:tabs>
        <w:tab w:val="center" w:pos="4536"/>
        <w:tab w:val="right" w:pos="9072"/>
      </w:tabs>
    </w:pPr>
  </w:style>
  <w:style w:type="character" w:customStyle="1" w:styleId="FooterChar">
    <w:name w:val="Footer Char"/>
    <w:basedOn w:val="DefaultParagraphFont"/>
    <w:link w:val="Footer"/>
    <w:uiPriority w:val="99"/>
    <w:rsid w:val="00A53D70"/>
    <w:rPr>
      <w:rFonts w:ascii="Times New Roman" w:eastAsia="Times New Roman" w:hAnsi="Times New Roman" w:cs="Times New Roman"/>
      <w:sz w:val="24"/>
      <w:szCs w:val="24"/>
      <w:lang w:eastAsia="sl-SI"/>
    </w:rPr>
  </w:style>
  <w:style w:type="paragraph" w:styleId="BodyText">
    <w:name w:val="Body Text"/>
    <w:basedOn w:val="Normal"/>
    <w:link w:val="BodyTextChar"/>
    <w:uiPriority w:val="99"/>
    <w:unhideWhenUsed/>
    <w:rsid w:val="00D83A75"/>
    <w:pPr>
      <w:ind w:right="23"/>
    </w:pPr>
    <w:rPr>
      <w:rFonts w:ascii="Arial" w:hAnsi="Arial"/>
      <w:lang w:val="x-none" w:eastAsia="x-none"/>
    </w:rPr>
  </w:style>
  <w:style w:type="character" w:customStyle="1" w:styleId="BodyTextChar">
    <w:name w:val="Body Text Char"/>
    <w:basedOn w:val="DefaultParagraphFont"/>
    <w:link w:val="BodyText"/>
    <w:uiPriority w:val="99"/>
    <w:rsid w:val="00D83A75"/>
    <w:rPr>
      <w:rFonts w:ascii="Arial" w:eastAsia="Times New Roman" w:hAnsi="Arial" w:cs="Times New Roman"/>
      <w:sz w:val="24"/>
      <w:szCs w:val="24"/>
      <w:lang w:val="x-none" w:eastAsia="x-none"/>
    </w:rPr>
  </w:style>
  <w:style w:type="paragraph" w:styleId="BodyTextIndent2">
    <w:name w:val="Body Text Indent 2"/>
    <w:basedOn w:val="Normal"/>
    <w:link w:val="BodyTextIndent2Char"/>
    <w:unhideWhenUsed/>
    <w:rsid w:val="00D83A75"/>
    <w:pPr>
      <w:spacing w:after="120" w:line="480" w:lineRule="auto"/>
      <w:ind w:left="283"/>
    </w:pPr>
    <w:rPr>
      <w:sz w:val="20"/>
      <w:szCs w:val="20"/>
    </w:rPr>
  </w:style>
  <w:style w:type="character" w:customStyle="1" w:styleId="BodyTextIndent2Char">
    <w:name w:val="Body Text Indent 2 Char"/>
    <w:basedOn w:val="DefaultParagraphFont"/>
    <w:link w:val="BodyTextIndent2"/>
    <w:rsid w:val="00D83A75"/>
    <w:rPr>
      <w:rFonts w:ascii="Times New Roman" w:eastAsia="Times New Roman" w:hAnsi="Times New Roman" w:cs="Times New Roman"/>
      <w:sz w:val="20"/>
      <w:szCs w:val="20"/>
      <w:lang w:eastAsia="sl-SI"/>
    </w:rPr>
  </w:style>
  <w:style w:type="character" w:customStyle="1" w:styleId="ListParagraphChar">
    <w:name w:val="List Paragraph Char"/>
    <w:link w:val="ListParagraph"/>
    <w:uiPriority w:val="34"/>
    <w:qFormat/>
    <w:locked/>
    <w:rsid w:val="008A3F9A"/>
    <w:rPr>
      <w:rFonts w:ascii="Arial" w:eastAsia="Calibri" w:hAnsi="Arial" w:cs="Times New Roman"/>
      <w:sz w:val="20"/>
    </w:rPr>
  </w:style>
  <w:style w:type="character" w:customStyle="1" w:styleId="Heading3Char">
    <w:name w:val="Heading 3 Char"/>
    <w:basedOn w:val="DefaultParagraphFont"/>
    <w:link w:val="Heading3"/>
    <w:rsid w:val="00AC0AAA"/>
    <w:rPr>
      <w:rFonts w:ascii="Cambria" w:eastAsia="Times New Roman" w:hAnsi="Cambria" w:cs="Times New Roman"/>
      <w:b/>
      <w:bCs/>
      <w:sz w:val="26"/>
      <w:szCs w:val="26"/>
      <w:lang w:val="x-none" w:eastAsia="x-none"/>
    </w:rPr>
  </w:style>
  <w:style w:type="paragraph" w:styleId="BodyText2">
    <w:name w:val="Body Text 2"/>
    <w:basedOn w:val="Normal"/>
    <w:link w:val="BodyText2Char"/>
    <w:unhideWhenUsed/>
    <w:rsid w:val="00AD1FB7"/>
    <w:pPr>
      <w:spacing w:after="120" w:line="480" w:lineRule="auto"/>
    </w:pPr>
  </w:style>
  <w:style w:type="character" w:customStyle="1" w:styleId="BodyText2Char">
    <w:name w:val="Body Text 2 Char"/>
    <w:basedOn w:val="DefaultParagraphFont"/>
    <w:link w:val="BodyText2"/>
    <w:rsid w:val="00AD1FB7"/>
    <w:rPr>
      <w:rFonts w:ascii="Times New Roman" w:eastAsia="Times New Roman" w:hAnsi="Times New Roman" w:cs="Times New Roman"/>
      <w:sz w:val="24"/>
      <w:szCs w:val="24"/>
      <w:lang w:eastAsia="sl-SI"/>
    </w:rPr>
  </w:style>
  <w:style w:type="paragraph" w:styleId="NormalWeb">
    <w:name w:val="Normal (Web)"/>
    <w:basedOn w:val="Normal"/>
    <w:uiPriority w:val="99"/>
    <w:unhideWhenUsed/>
    <w:rsid w:val="00AD1FB7"/>
    <w:pPr>
      <w:spacing w:before="100" w:beforeAutospacing="1" w:after="100" w:afterAutospacing="1"/>
    </w:pPr>
  </w:style>
  <w:style w:type="paragraph" w:customStyle="1" w:styleId="default">
    <w:name w:val="default"/>
    <w:basedOn w:val="Normal"/>
    <w:rsid w:val="00AD1FB7"/>
    <w:pPr>
      <w:spacing w:before="100" w:beforeAutospacing="1" w:after="100" w:afterAutospacing="1"/>
    </w:pPr>
  </w:style>
  <w:style w:type="character" w:customStyle="1" w:styleId="Heading1Char">
    <w:name w:val="Heading 1 Char"/>
    <w:basedOn w:val="DefaultParagraphFont"/>
    <w:link w:val="Heading1"/>
    <w:rsid w:val="005D4D6A"/>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link w:val="Heading2"/>
    <w:rsid w:val="005D4D6A"/>
    <w:rPr>
      <w:rFonts w:asciiTheme="majorHAnsi" w:eastAsiaTheme="majorEastAsia" w:hAnsiTheme="majorHAnsi" w:cstheme="majorBidi"/>
      <w:color w:val="2E74B5" w:themeColor="accent1" w:themeShade="BF"/>
      <w:sz w:val="26"/>
      <w:szCs w:val="26"/>
      <w:lang w:eastAsia="sl-SI"/>
    </w:rPr>
  </w:style>
  <w:style w:type="character" w:customStyle="1" w:styleId="Heading4Char">
    <w:name w:val="Heading 4 Char"/>
    <w:basedOn w:val="DefaultParagraphFont"/>
    <w:link w:val="Heading4"/>
    <w:rsid w:val="005D4D6A"/>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5D4D6A"/>
    <w:rPr>
      <w:rFonts w:ascii="Times New Roman" w:eastAsia="Times New Roman" w:hAnsi="Times New Roman" w:cs="Times New Roman"/>
      <w:b/>
      <w:bCs/>
      <w:sz w:val="28"/>
      <w:szCs w:val="28"/>
      <w:lang w:val="x-none" w:eastAsia="x-none"/>
    </w:rPr>
  </w:style>
  <w:style w:type="character" w:customStyle="1" w:styleId="Heading6Char">
    <w:name w:val="Heading 6 Char"/>
    <w:basedOn w:val="DefaultParagraphFont"/>
    <w:link w:val="Heading6"/>
    <w:semiHidden/>
    <w:rsid w:val="005D4D6A"/>
    <w:rPr>
      <w:rFonts w:ascii="Calibri" w:eastAsia="Times New Roman" w:hAnsi="Calibri" w:cs="Times New Roman"/>
      <w:b/>
      <w:bCs/>
      <w:lang w:val="x-none" w:eastAsia="x-none"/>
    </w:rPr>
  </w:style>
  <w:style w:type="character" w:customStyle="1" w:styleId="Heading9Char">
    <w:name w:val="Heading 9 Char"/>
    <w:basedOn w:val="DefaultParagraphFont"/>
    <w:link w:val="Heading9"/>
    <w:rsid w:val="005D4D6A"/>
    <w:rPr>
      <w:rFonts w:ascii="Arial" w:eastAsia="Times New Roman" w:hAnsi="Arial" w:cs="Times New Roman"/>
      <w:b/>
      <w:bCs/>
      <w:sz w:val="32"/>
      <w:szCs w:val="32"/>
      <w:lang w:val="x-none" w:eastAsia="x-none"/>
    </w:rPr>
  </w:style>
  <w:style w:type="character" w:styleId="FollowedHyperlink">
    <w:name w:val="FollowedHyperlink"/>
    <w:uiPriority w:val="99"/>
    <w:semiHidden/>
    <w:unhideWhenUsed/>
    <w:rsid w:val="005D4D6A"/>
    <w:rPr>
      <w:color w:val="800080"/>
      <w:u w:val="single"/>
    </w:rPr>
  </w:style>
  <w:style w:type="paragraph" w:styleId="HTMLPreformatted">
    <w:name w:val="HTML Preformatted"/>
    <w:basedOn w:val="Normal"/>
    <w:link w:val="HTMLPreformattedChar"/>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
    <w:name w:val="HTML Preformatted Char"/>
    <w:basedOn w:val="DefaultParagraphFont"/>
    <w:link w:val="HTMLPreformatted"/>
    <w:uiPriority w:val="99"/>
    <w:semiHidden/>
    <w:rsid w:val="005D4D6A"/>
    <w:rPr>
      <w:rFonts w:ascii="Courier New" w:eastAsia="Times New Roman" w:hAnsi="Courier New" w:cs="Times New Roman"/>
      <w:sz w:val="20"/>
      <w:szCs w:val="20"/>
      <w:lang w:val="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locked/>
    <w:rsid w:val="005D4D6A"/>
    <w:rPr>
      <w:rFonts w:ascii="Times New Roman" w:eastAsia="Times New Roman" w:hAnsi="Times New Roman" w:cs="Times New Roman"/>
      <w:sz w:val="20"/>
      <w:szCs w:val="20"/>
      <w:lang w:eastAsia="sl-SI"/>
    </w:rPr>
  </w:style>
  <w:style w:type="paragraph" w:styleId="FootnoteText">
    <w:name w:val="footnote text"/>
    <w:aliases w:val="IFZ f,Footnote,Fußnote,-E Fußnotentext,Fußnotentext Ursprung"/>
    <w:basedOn w:val="Normal"/>
    <w:link w:val="FootnoteTextChar"/>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DefaultParagraphFont"/>
    <w:uiPriority w:val="99"/>
    <w:semiHidden/>
    <w:rsid w:val="005D4D6A"/>
    <w:rPr>
      <w:rFonts w:ascii="Times New Roman" w:eastAsia="Times New Roman" w:hAnsi="Times New Roman" w:cs="Times New Roman"/>
      <w:sz w:val="20"/>
      <w:szCs w:val="20"/>
      <w:lang w:eastAsia="sl-SI"/>
    </w:rPr>
  </w:style>
  <w:style w:type="character" w:customStyle="1" w:styleId="CommentTextChar">
    <w:name w:val="Comment Text Char"/>
    <w:aliases w:val="Komentar - besedilo Char"/>
    <w:basedOn w:val="DefaultParagraphFont"/>
    <w:link w:val="CommentText"/>
    <w:locked/>
    <w:rsid w:val="005D4D6A"/>
    <w:rPr>
      <w:rFonts w:ascii="Times New Roman" w:eastAsia="Times New Roman" w:hAnsi="Times New Roman" w:cs="Times New Roman"/>
      <w:sz w:val="20"/>
      <w:szCs w:val="20"/>
      <w:lang w:eastAsia="sl-SI"/>
    </w:rPr>
  </w:style>
  <w:style w:type="paragraph" w:styleId="CommentText">
    <w:name w:val="annotation text"/>
    <w:aliases w:val="Komentar - besedilo"/>
    <w:basedOn w:val="Normal"/>
    <w:link w:val="CommentTextChar"/>
    <w:uiPriority w:val="99"/>
    <w:unhideWhenUsed/>
    <w:rsid w:val="005D4D6A"/>
    <w:rPr>
      <w:sz w:val="20"/>
      <w:szCs w:val="20"/>
    </w:rPr>
  </w:style>
  <w:style w:type="character" w:customStyle="1" w:styleId="PripombabesediloZnak">
    <w:name w:val="Pripomba – besedilo Znak"/>
    <w:aliases w:val="Komentar - besedilo Znak"/>
    <w:basedOn w:val="DefaultParagraphFont"/>
    <w:rsid w:val="005D4D6A"/>
    <w:rPr>
      <w:rFonts w:ascii="Times New Roman" w:eastAsia="Times New Roman" w:hAnsi="Times New Roman" w:cs="Times New Roman"/>
      <w:sz w:val="20"/>
      <w:szCs w:val="20"/>
      <w:lang w:eastAsia="sl-SI"/>
    </w:rPr>
  </w:style>
  <w:style w:type="paragraph" w:styleId="EnvelopeReturn">
    <w:name w:val="envelope return"/>
    <w:basedOn w:val="Normal"/>
    <w:uiPriority w:val="99"/>
    <w:unhideWhenUsed/>
    <w:rsid w:val="005D4D6A"/>
    <w:rPr>
      <w:rFonts w:ascii="Arial" w:hAnsi="Arial" w:cs="Arial"/>
      <w:lang w:eastAsia="en-US"/>
    </w:rPr>
  </w:style>
  <w:style w:type="paragraph" w:styleId="EndnoteText">
    <w:name w:val="endnote text"/>
    <w:basedOn w:val="Normal"/>
    <w:link w:val="EndnoteTextChar"/>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DefaultParagraphFont"/>
    <w:uiPriority w:val="99"/>
    <w:semiHidden/>
    <w:rsid w:val="005D4D6A"/>
    <w:rPr>
      <w:rFonts w:ascii="Times New Roman" w:eastAsia="Times New Roman" w:hAnsi="Times New Roman" w:cs="Times New Roman"/>
      <w:sz w:val="20"/>
      <w:szCs w:val="20"/>
      <w:lang w:eastAsia="sl-SI"/>
    </w:rPr>
  </w:style>
  <w:style w:type="paragraph" w:styleId="Title">
    <w:name w:val="Title"/>
    <w:basedOn w:val="Normal"/>
    <w:link w:val="TitleChar"/>
    <w:qFormat/>
    <w:rsid w:val="005D4D6A"/>
    <w:pPr>
      <w:jc w:val="center"/>
    </w:pPr>
    <w:rPr>
      <w:b/>
      <w:bCs/>
      <w:lang w:val="x-none" w:eastAsia="x-none"/>
    </w:rPr>
  </w:style>
  <w:style w:type="character" w:customStyle="1" w:styleId="TitleChar">
    <w:name w:val="Title Char"/>
    <w:basedOn w:val="DefaultParagraphFont"/>
    <w:link w:val="Title"/>
    <w:rsid w:val="005D4D6A"/>
    <w:rPr>
      <w:rFonts w:ascii="Times New Roman" w:eastAsia="Times New Roman" w:hAnsi="Times New Roman" w:cs="Times New Roman"/>
      <w:b/>
      <w:bCs/>
      <w:sz w:val="24"/>
      <w:szCs w:val="24"/>
      <w:lang w:val="x-none" w:eastAsia="x-none"/>
    </w:rPr>
  </w:style>
  <w:style w:type="paragraph" w:styleId="BodyTextIndent">
    <w:name w:val="Body Text Indent"/>
    <w:basedOn w:val="Normal"/>
    <w:link w:val="BodyTextIndentChar"/>
    <w:unhideWhenUsed/>
    <w:rsid w:val="005D4D6A"/>
    <w:pPr>
      <w:spacing w:after="120"/>
      <w:ind w:left="283"/>
    </w:pPr>
    <w:rPr>
      <w:lang w:val="x-none" w:eastAsia="x-none"/>
    </w:rPr>
  </w:style>
  <w:style w:type="character" w:customStyle="1" w:styleId="BodyTextIndentChar">
    <w:name w:val="Body Text Indent Char"/>
    <w:basedOn w:val="DefaultParagraphFont"/>
    <w:link w:val="BodyTextIndent"/>
    <w:rsid w:val="005D4D6A"/>
    <w:rPr>
      <w:rFonts w:ascii="Times New Roman" w:eastAsia="Times New Roman" w:hAnsi="Times New Roman" w:cs="Times New Roman"/>
      <w:sz w:val="24"/>
      <w:szCs w:val="24"/>
      <w:lang w:val="x-none" w:eastAsia="x-none"/>
    </w:rPr>
  </w:style>
  <w:style w:type="paragraph" w:styleId="BodyText3">
    <w:name w:val="Body Text 3"/>
    <w:basedOn w:val="Normal"/>
    <w:link w:val="BodyText3Char"/>
    <w:uiPriority w:val="99"/>
    <w:unhideWhenUsed/>
    <w:rsid w:val="005D4D6A"/>
    <w:pPr>
      <w:spacing w:after="120"/>
    </w:pPr>
    <w:rPr>
      <w:sz w:val="16"/>
      <w:szCs w:val="16"/>
      <w:lang w:val="x-none" w:eastAsia="x-none"/>
    </w:rPr>
  </w:style>
  <w:style w:type="character" w:customStyle="1" w:styleId="BodyText3Char">
    <w:name w:val="Body Text 3 Char"/>
    <w:basedOn w:val="DefaultParagraphFont"/>
    <w:link w:val="BodyText3"/>
    <w:uiPriority w:val="99"/>
    <w:rsid w:val="005D4D6A"/>
    <w:rPr>
      <w:rFonts w:ascii="Times New Roman" w:eastAsia="Times New Roman" w:hAnsi="Times New Roman" w:cs="Times New Roman"/>
      <w:sz w:val="16"/>
      <w:szCs w:val="16"/>
      <w:lang w:val="x-none" w:eastAsia="x-none"/>
    </w:rPr>
  </w:style>
  <w:style w:type="paragraph" w:styleId="BodyTextIndent3">
    <w:name w:val="Body Text Indent 3"/>
    <w:basedOn w:val="Normal"/>
    <w:link w:val="BodyTextIndent3Char"/>
    <w:uiPriority w:val="99"/>
    <w:unhideWhenUsed/>
    <w:rsid w:val="005D4D6A"/>
    <w:pPr>
      <w:spacing w:after="120"/>
      <w:ind w:left="283"/>
    </w:pPr>
    <w:rPr>
      <w:sz w:val="16"/>
      <w:szCs w:val="16"/>
      <w:lang w:val="x-none" w:eastAsia="x-none"/>
    </w:rPr>
  </w:style>
  <w:style w:type="character" w:customStyle="1" w:styleId="BodyTextIndent3Char">
    <w:name w:val="Body Text Indent 3 Char"/>
    <w:basedOn w:val="DefaultParagraphFont"/>
    <w:link w:val="BodyTextIndent3"/>
    <w:uiPriority w:val="99"/>
    <w:rsid w:val="005D4D6A"/>
    <w:rPr>
      <w:rFonts w:ascii="Times New Roman" w:eastAsia="Times New Roman" w:hAnsi="Times New Roman" w:cs="Times New Roman"/>
      <w:sz w:val="16"/>
      <w:szCs w:val="16"/>
      <w:lang w:val="x-none" w:eastAsia="x-none"/>
    </w:rPr>
  </w:style>
  <w:style w:type="paragraph" w:styleId="BlockText">
    <w:name w:val="Block Text"/>
    <w:basedOn w:val="Normal"/>
    <w:unhideWhenUsed/>
    <w:rsid w:val="005D4D6A"/>
    <w:pPr>
      <w:ind w:left="1080" w:right="23" w:hanging="360"/>
      <w:jc w:val="both"/>
    </w:pPr>
    <w:rPr>
      <w:rFonts w:ascii="Arial" w:hAnsi="Arial" w:cs="Arial"/>
    </w:rPr>
  </w:style>
  <w:style w:type="paragraph" w:styleId="DocumentMap">
    <w:name w:val="Document Map"/>
    <w:basedOn w:val="Normal"/>
    <w:link w:val="DocumentMapChar"/>
    <w:unhideWhenUsed/>
    <w:rsid w:val="005D4D6A"/>
    <w:rPr>
      <w:rFonts w:ascii="Tahoma" w:hAnsi="Tahoma"/>
      <w:sz w:val="16"/>
      <w:szCs w:val="16"/>
      <w:lang w:val="x-none" w:eastAsia="x-none"/>
    </w:rPr>
  </w:style>
  <w:style w:type="character" w:customStyle="1" w:styleId="DocumentMapChar">
    <w:name w:val="Document Map Char"/>
    <w:basedOn w:val="DefaultParagraphFont"/>
    <w:link w:val="DocumentMap"/>
    <w:rsid w:val="005D4D6A"/>
    <w:rPr>
      <w:rFonts w:ascii="Tahoma" w:eastAsia="Times New Roman" w:hAnsi="Tahoma" w:cs="Times New Roman"/>
      <w:sz w:val="16"/>
      <w:szCs w:val="16"/>
      <w:lang w:val="x-none" w:eastAsia="x-none"/>
    </w:rPr>
  </w:style>
  <w:style w:type="character" w:customStyle="1" w:styleId="CommentSubjectChar">
    <w:name w:val="Comment Subject Char"/>
    <w:aliases w:val="Zadeva komentarja Char"/>
    <w:link w:val="CommentSubject"/>
    <w:uiPriority w:val="99"/>
    <w:semiHidden/>
    <w:locked/>
    <w:rsid w:val="005D4D6A"/>
    <w:rPr>
      <w:rFonts w:ascii="Times New Roman" w:eastAsia="Times New Roman" w:hAnsi="Times New Roman" w:cs="Times New Roman"/>
      <w:b/>
      <w:bCs/>
      <w:sz w:val="20"/>
      <w:szCs w:val="20"/>
      <w:lang w:val="x-none" w:eastAsia="x-none"/>
    </w:rPr>
  </w:style>
  <w:style w:type="paragraph" w:styleId="CommentSubject">
    <w:name w:val="annotation subject"/>
    <w:aliases w:val="Zadeva komentarja"/>
    <w:basedOn w:val="CommentText"/>
    <w:next w:val="CommentText"/>
    <w:link w:val="CommentSubjectChar"/>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alloonText">
    <w:name w:val="Balloon Text"/>
    <w:basedOn w:val="Normal"/>
    <w:link w:val="BalloonTextChar"/>
    <w:unhideWhenUsed/>
    <w:rsid w:val="005D4D6A"/>
    <w:rPr>
      <w:rFonts w:ascii="Tahoma" w:hAnsi="Tahoma"/>
      <w:sz w:val="16"/>
      <w:szCs w:val="16"/>
      <w:lang w:val="x-none" w:eastAsia="x-none"/>
    </w:rPr>
  </w:style>
  <w:style w:type="character" w:customStyle="1" w:styleId="BalloonTextChar">
    <w:name w:val="Balloon Text Char"/>
    <w:basedOn w:val="DefaultParagraphFont"/>
    <w:link w:val="BalloonText"/>
    <w:rsid w:val="005D4D6A"/>
    <w:rPr>
      <w:rFonts w:ascii="Tahoma" w:eastAsia="Times New Roman" w:hAnsi="Tahoma" w:cs="Times New Roman"/>
      <w:sz w:val="16"/>
      <w:szCs w:val="16"/>
      <w:lang w:val="x-none" w:eastAsia="x-none"/>
    </w:rPr>
  </w:style>
  <w:style w:type="character" w:customStyle="1" w:styleId="NoSpacingChar">
    <w:name w:val="No Spacing Char"/>
    <w:link w:val="NoSpacing"/>
    <w:uiPriority w:val="1"/>
    <w:locked/>
    <w:rsid w:val="005D4D6A"/>
    <w:rPr>
      <w:rFonts w:ascii="Calibri" w:eastAsia="Calibri" w:hAnsi="Calibri" w:cs="Calibri"/>
      <w:lang w:val="en-US" w:bidi="en-US"/>
    </w:rPr>
  </w:style>
  <w:style w:type="paragraph" w:styleId="NoSpacing">
    <w:name w:val="No Spacing"/>
    <w:basedOn w:val="Normal"/>
    <w:link w:val="NoSpacingChar"/>
    <w:uiPriority w:val="1"/>
    <w:qFormat/>
    <w:rsid w:val="005D4D6A"/>
    <w:rPr>
      <w:rFonts w:ascii="Calibri" w:eastAsia="Calibri" w:hAnsi="Calibri" w:cs="Calibri"/>
      <w:sz w:val="22"/>
      <w:szCs w:val="22"/>
      <w:lang w:val="en-US" w:eastAsia="en-US" w:bidi="en-US"/>
    </w:rPr>
  </w:style>
  <w:style w:type="paragraph" w:styleId="Revision">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ormal"/>
    <w:rsid w:val="005D4D6A"/>
    <w:pPr>
      <w:jc w:val="right"/>
    </w:pPr>
    <w:rPr>
      <w:rFonts w:ascii="Arial Narrow" w:hAnsi="Arial Narrow"/>
      <w:color w:val="223988"/>
      <w:sz w:val="20"/>
    </w:rPr>
  </w:style>
  <w:style w:type="paragraph" w:customStyle="1" w:styleId="Glavaoddelek">
    <w:name w:val="Glava_oddelek"/>
    <w:basedOn w:val="Normal"/>
    <w:next w:val="Glavatekst"/>
    <w:rsid w:val="005D4D6A"/>
    <w:pPr>
      <w:jc w:val="right"/>
    </w:pPr>
    <w:rPr>
      <w:rFonts w:ascii="Arial Narrow" w:hAnsi="Arial Narrow"/>
      <w:b/>
      <w:color w:val="223988"/>
      <w:sz w:val="21"/>
      <w:szCs w:val="14"/>
    </w:rPr>
  </w:style>
  <w:style w:type="paragraph" w:customStyle="1" w:styleId="KCprvavrstica">
    <w:name w:val="KC prva vrstica"/>
    <w:basedOn w:val="Normal"/>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ormal"/>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ormal"/>
    <w:rsid w:val="005D4D6A"/>
    <w:pPr>
      <w:suppressAutoHyphens/>
      <w:jc w:val="both"/>
    </w:pPr>
    <w:rPr>
      <w:rFonts w:ascii="Arial" w:hAnsi="Arial"/>
      <w:w w:val="110"/>
      <w:sz w:val="22"/>
      <w:szCs w:val="20"/>
      <w:lang w:eastAsia="ar-SA"/>
    </w:rPr>
  </w:style>
  <w:style w:type="paragraph" w:customStyle="1" w:styleId="BodyText21">
    <w:name w:val="Body Text 21"/>
    <w:basedOn w:val="Normal"/>
    <w:rsid w:val="005D4D6A"/>
    <w:pPr>
      <w:jc w:val="both"/>
    </w:pPr>
    <w:rPr>
      <w:b/>
      <w:sz w:val="22"/>
      <w:szCs w:val="20"/>
    </w:rPr>
  </w:style>
  <w:style w:type="paragraph" w:customStyle="1" w:styleId="style77">
    <w:name w:val="style77"/>
    <w:basedOn w:val="Normal"/>
    <w:rsid w:val="005D4D6A"/>
    <w:pPr>
      <w:spacing w:before="100" w:beforeAutospacing="1" w:after="100" w:afterAutospacing="1"/>
    </w:pPr>
  </w:style>
  <w:style w:type="paragraph" w:customStyle="1" w:styleId="msolistparagraph0">
    <w:name w:val="msolistparagraph"/>
    <w:basedOn w:val="Normal"/>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ormal"/>
    <w:qFormat/>
    <w:rsid w:val="005D4D6A"/>
    <w:pPr>
      <w:ind w:left="708"/>
    </w:pPr>
  </w:style>
  <w:style w:type="paragraph" w:customStyle="1" w:styleId="BodyText31">
    <w:name w:val="Body Text 31"/>
    <w:basedOn w:val="Normal"/>
    <w:rsid w:val="005D4D6A"/>
    <w:pPr>
      <w:jc w:val="both"/>
    </w:pPr>
    <w:rPr>
      <w:rFonts w:ascii="Arial" w:hAnsi="Arial"/>
      <w:sz w:val="22"/>
      <w:szCs w:val="20"/>
    </w:rPr>
  </w:style>
  <w:style w:type="paragraph" w:customStyle="1" w:styleId="Odstavekseznama2">
    <w:name w:val="Odstavek seznama2"/>
    <w:basedOn w:val="Normal"/>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ormal"/>
    <w:next w:val="CommentText"/>
    <w:uiPriority w:val="99"/>
    <w:rsid w:val="005D4D6A"/>
    <w:rPr>
      <w:sz w:val="20"/>
      <w:szCs w:val="20"/>
    </w:rPr>
  </w:style>
  <w:style w:type="paragraph" w:customStyle="1" w:styleId="alineazaodstavkom">
    <w:name w:val="alineazaodstavkom"/>
    <w:basedOn w:val="Normal"/>
    <w:rsid w:val="005D4D6A"/>
    <w:pPr>
      <w:spacing w:before="100" w:beforeAutospacing="1" w:after="100" w:afterAutospacing="1"/>
    </w:pPr>
  </w:style>
  <w:style w:type="paragraph" w:customStyle="1" w:styleId="Tabelle">
    <w:name w:val="Tabelle"/>
    <w:basedOn w:val="Normal"/>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ormal"/>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ormal"/>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ormal"/>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ormal"/>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ormal"/>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ormal"/>
    <w:link w:val="Slog1Znak"/>
    <w:uiPriority w:val="99"/>
    <w:qFormat/>
    <w:rsid w:val="005D4D6A"/>
    <w:pPr>
      <w:numPr>
        <w:numId w:val="1"/>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ormal"/>
    <w:link w:val="Slog2Znak"/>
    <w:uiPriority w:val="99"/>
    <w:qFormat/>
    <w:rsid w:val="005D4D6A"/>
    <w:pPr>
      <w:numPr>
        <w:ilvl w:val="1"/>
        <w:numId w:val="1"/>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ormal"/>
    <w:link w:val="Slog3Znak"/>
    <w:uiPriority w:val="99"/>
    <w:qFormat/>
    <w:rsid w:val="005D4D6A"/>
    <w:pPr>
      <w:numPr>
        <w:ilvl w:val="2"/>
        <w:numId w:val="1"/>
      </w:numPr>
    </w:pPr>
    <w:rPr>
      <w:rFonts w:ascii="Arial Narrow" w:eastAsiaTheme="minorHAnsi" w:hAnsi="Arial Narrow" w:cstheme="minorBidi"/>
      <w:sz w:val="22"/>
      <w:szCs w:val="22"/>
      <w:lang w:val="x-none" w:eastAsia="x-none"/>
    </w:rPr>
  </w:style>
  <w:style w:type="character" w:styleId="FootnoteReference">
    <w:name w:val="footnote reference"/>
    <w:aliases w:val="Footnote number,-E Fußnotenzeichen"/>
    <w:uiPriority w:val="99"/>
    <w:unhideWhenUsed/>
    <w:rsid w:val="005D4D6A"/>
    <w:rPr>
      <w:vertAlign w:val="superscript"/>
    </w:rPr>
  </w:style>
  <w:style w:type="character" w:styleId="CommentReference">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DefaultParagraphFont"/>
    <w:rsid w:val="005D4D6A"/>
  </w:style>
  <w:style w:type="character" w:customStyle="1" w:styleId="mediumtext">
    <w:name w:val="medium_text"/>
    <w:basedOn w:val="DefaultParagraphFont"/>
    <w:rsid w:val="005D4D6A"/>
  </w:style>
  <w:style w:type="character" w:customStyle="1" w:styleId="longtext">
    <w:name w:val="long_text"/>
    <w:basedOn w:val="DefaultParagraphFont"/>
    <w:rsid w:val="005D4D6A"/>
  </w:style>
  <w:style w:type="character" w:customStyle="1" w:styleId="shorttext">
    <w:name w:val="short_text"/>
    <w:basedOn w:val="DefaultParagraphFont"/>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EndnoteTextChar">
    <w:name w:val="Endnote Text Char"/>
    <w:link w:val="EndnoteText"/>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leGrid">
    <w:name w:val="Table Grid"/>
    <w:aliases w:val="Tabela - mreža"/>
    <w:basedOn w:val="TableNormal"/>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
      </w:numPr>
    </w:pPr>
  </w:style>
  <w:style w:type="character" w:styleId="PageNumber">
    <w:name w:val="page number"/>
    <w:basedOn w:val="DefaultParagraphFont"/>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ormal"/>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ormal"/>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LineNumber">
    <w:name w:val="line number"/>
    <w:basedOn w:val="DefaultParagraphFont"/>
    <w:uiPriority w:val="99"/>
    <w:unhideWhenUsed/>
    <w:rsid w:val="00666DDE"/>
  </w:style>
  <w:style w:type="character" w:customStyle="1" w:styleId="Srednjamrea1poudarek2Znak">
    <w:name w:val="Srednja mreža 1 – poudarek 2 Znak"/>
    <w:link w:val="MediumGrid1-Accent2"/>
    <w:uiPriority w:val="34"/>
    <w:rsid w:val="00666DDE"/>
    <w:rPr>
      <w:rFonts w:ascii="Calibri" w:eastAsia="Calibri" w:hAnsi="Calibri" w:cs="Calibri"/>
      <w:sz w:val="22"/>
      <w:szCs w:val="22"/>
      <w:lang w:eastAsia="en-US"/>
    </w:rPr>
  </w:style>
  <w:style w:type="table" w:styleId="MediumGrid1-Accent2">
    <w:name w:val="Medium Grid 1 Accent 2"/>
    <w:basedOn w:val="TableNormal"/>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ormal"/>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ormal"/>
    <w:uiPriority w:val="1"/>
    <w:qFormat/>
    <w:rsid w:val="00666DDE"/>
    <w:pPr>
      <w:widowControl w:val="0"/>
    </w:pPr>
    <w:rPr>
      <w:rFonts w:ascii="Calibri" w:eastAsia="Calibri" w:hAnsi="Calibri"/>
      <w:sz w:val="22"/>
      <w:szCs w:val="22"/>
      <w:lang w:val="en-US" w:eastAsia="en-US"/>
    </w:rPr>
  </w:style>
  <w:style w:type="paragraph" w:styleId="PlainText">
    <w:name w:val="Plain Text"/>
    <w:basedOn w:val="Normal"/>
    <w:link w:val="PlainTextChar"/>
    <w:rsid w:val="00924786"/>
    <w:pPr>
      <w:spacing w:before="100" w:beforeAutospacing="1" w:after="100" w:afterAutospacing="1"/>
    </w:pPr>
    <w:rPr>
      <w:lang w:val="x-none" w:eastAsia="x-none"/>
    </w:rPr>
  </w:style>
  <w:style w:type="character" w:customStyle="1" w:styleId="PlainTextChar">
    <w:name w:val="Plain Text Char"/>
    <w:basedOn w:val="DefaultParagraphFont"/>
    <w:link w:val="PlainText"/>
    <w:rsid w:val="00924786"/>
    <w:rPr>
      <w:rFonts w:ascii="Times New Roman" w:eastAsia="Times New Roman" w:hAnsi="Times New Roman" w:cs="Times New Roman"/>
      <w:sz w:val="24"/>
      <w:szCs w:val="24"/>
      <w:lang w:val="x-none" w:eastAsia="x-none"/>
    </w:rPr>
  </w:style>
  <w:style w:type="character" w:styleId="Emphasis">
    <w:name w:val="Emphasis"/>
    <w:basedOn w:val="DefaultParagraphFont"/>
    <w:uiPriority w:val="20"/>
    <w:qFormat/>
    <w:rsid w:val="004106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D1C3D4-0506-4A3F-8AF4-06A95C1F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Uporabnik</cp:lastModifiedBy>
  <cp:revision>2</cp:revision>
  <cp:lastPrinted>2019-04-09T13:02:00Z</cp:lastPrinted>
  <dcterms:created xsi:type="dcterms:W3CDTF">2025-09-24T11:52:00Z</dcterms:created>
  <dcterms:modified xsi:type="dcterms:W3CDTF">2025-09-24T11:52:00Z</dcterms:modified>
</cp:coreProperties>
</file>